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73" w:rsidRPr="00D81BE9" w:rsidRDefault="00647C66" w:rsidP="00647C66">
      <w:pPr>
        <w:jc w:val="both"/>
        <w:rPr>
          <w:rFonts w:ascii="Tahoma" w:hAnsi="Tahoma" w:cs="Tahoma"/>
          <w:bCs/>
          <w:sz w:val="20"/>
        </w:rPr>
      </w:pPr>
      <w:r>
        <w:rPr>
          <w:rFonts w:ascii="Tahoma" w:hAnsi="Tahoma" w:cs="Tahoma"/>
          <w:bCs/>
          <w:sz w:val="20"/>
        </w:rPr>
        <w:t xml:space="preserve">Bristal Hauling Inc. </w:t>
      </w:r>
      <w:r w:rsidR="00E82238" w:rsidRPr="00D81BE9">
        <w:rPr>
          <w:rFonts w:ascii="Tahoma" w:hAnsi="Tahoma" w:cs="Tahoma"/>
          <w:bCs/>
          <w:sz w:val="20"/>
        </w:rPr>
        <w:t xml:space="preserve">will conduct assessments and inspections of all worksites prior to work beginning at a new site as well as periodic and routine inspections of current worksites.  The nature and procedures of these inspections will be conducted in accordance with procedures as outlined in </w:t>
      </w:r>
      <w:r w:rsidR="00E82238" w:rsidRPr="00311A2E">
        <w:rPr>
          <w:rFonts w:ascii="Tahoma" w:hAnsi="Tahoma" w:cs="Tahoma"/>
          <w:bCs/>
          <w:i/>
          <w:sz w:val="20"/>
        </w:rPr>
        <w:t>Module 9</w:t>
      </w:r>
      <w:r w:rsidR="00311A2E" w:rsidRPr="00311A2E">
        <w:rPr>
          <w:rFonts w:ascii="Tahoma" w:hAnsi="Tahoma" w:cs="Tahoma"/>
          <w:bCs/>
          <w:i/>
          <w:sz w:val="20"/>
        </w:rPr>
        <w:t>: Inspections</w:t>
      </w:r>
      <w:r w:rsidR="00E82238" w:rsidRPr="00D81BE9">
        <w:rPr>
          <w:rFonts w:ascii="Tahoma" w:hAnsi="Tahoma" w:cs="Tahoma"/>
          <w:bCs/>
          <w:sz w:val="20"/>
        </w:rPr>
        <w:t xml:space="preserve"> of the </w:t>
      </w:r>
      <w:r>
        <w:rPr>
          <w:rFonts w:ascii="Tahoma" w:hAnsi="Tahoma" w:cs="Tahoma"/>
          <w:bCs/>
          <w:sz w:val="20"/>
        </w:rPr>
        <w:t xml:space="preserve">Bristal Hauling Inc. </w:t>
      </w:r>
      <w:r w:rsidR="00E82238" w:rsidRPr="00D81BE9">
        <w:rPr>
          <w:rFonts w:ascii="Tahoma" w:hAnsi="Tahoma" w:cs="Tahoma"/>
          <w:bCs/>
          <w:sz w:val="20"/>
        </w:rPr>
        <w:t>Safety Program</w:t>
      </w:r>
      <w:r w:rsidR="00A20A73" w:rsidRPr="00D81BE9">
        <w:rPr>
          <w:rFonts w:ascii="Tahoma" w:hAnsi="Tahoma" w:cs="Tahoma"/>
          <w:bCs/>
          <w:sz w:val="20"/>
        </w:rPr>
        <w:t>.</w:t>
      </w:r>
    </w:p>
    <w:p w:rsidR="00A20A73" w:rsidRPr="00D81BE9" w:rsidRDefault="00A20A73" w:rsidP="00647C66">
      <w:pPr>
        <w:jc w:val="both"/>
        <w:rPr>
          <w:rFonts w:ascii="Tahoma" w:hAnsi="Tahoma" w:cs="Tahoma"/>
          <w:bCs/>
          <w:sz w:val="20"/>
        </w:rPr>
      </w:pPr>
    </w:p>
    <w:p w:rsidR="00A20A73" w:rsidRPr="00D81BE9" w:rsidRDefault="00A20A73" w:rsidP="00647C66">
      <w:pPr>
        <w:jc w:val="both"/>
        <w:rPr>
          <w:rFonts w:ascii="Tahoma" w:hAnsi="Tahoma" w:cs="Tahoma"/>
          <w:bCs/>
          <w:sz w:val="20"/>
        </w:rPr>
      </w:pPr>
      <w:r w:rsidRPr="00D81BE9">
        <w:rPr>
          <w:rFonts w:ascii="Tahoma" w:hAnsi="Tahoma" w:cs="Tahoma"/>
          <w:bCs/>
          <w:sz w:val="20"/>
        </w:rPr>
        <w:t>For new worksites, each worksite will be assessed for existing and potential hazards prior to any work being conducted.  All identified hazards will be prioritized and controls shall be established prior to the commencement of work.</w:t>
      </w:r>
    </w:p>
    <w:p w:rsidR="00A20A73" w:rsidRPr="00D81BE9" w:rsidRDefault="00A20A73" w:rsidP="00647C66">
      <w:pPr>
        <w:jc w:val="both"/>
        <w:rPr>
          <w:rFonts w:ascii="Tahoma" w:hAnsi="Tahoma" w:cs="Tahoma"/>
          <w:bCs/>
          <w:sz w:val="20"/>
        </w:rPr>
      </w:pPr>
    </w:p>
    <w:p w:rsidR="00A20A73" w:rsidRDefault="00A20A73" w:rsidP="00647C66">
      <w:pPr>
        <w:jc w:val="both"/>
        <w:rPr>
          <w:rFonts w:ascii="Tahoma" w:hAnsi="Tahoma" w:cs="Tahoma"/>
          <w:bCs/>
          <w:sz w:val="20"/>
        </w:rPr>
      </w:pPr>
      <w:r w:rsidRPr="00D81BE9">
        <w:rPr>
          <w:rFonts w:ascii="Tahoma" w:hAnsi="Tahoma" w:cs="Tahoma"/>
          <w:bCs/>
          <w:sz w:val="20"/>
        </w:rPr>
        <w:t xml:space="preserve">Existing worksites shall have </w:t>
      </w:r>
      <w:r w:rsidR="00CE2AB1">
        <w:rPr>
          <w:rFonts w:ascii="Tahoma" w:hAnsi="Tahoma" w:cs="Tahoma"/>
          <w:bCs/>
          <w:sz w:val="20"/>
        </w:rPr>
        <w:t>regular</w:t>
      </w:r>
      <w:r w:rsidRPr="00D81BE9">
        <w:rPr>
          <w:rFonts w:ascii="Tahoma" w:hAnsi="Tahoma" w:cs="Tahoma"/>
          <w:bCs/>
          <w:sz w:val="20"/>
        </w:rPr>
        <w:t xml:space="preserve"> assessments to determin</w:t>
      </w:r>
      <w:r w:rsidR="0083706F" w:rsidRPr="00D81BE9">
        <w:rPr>
          <w:rFonts w:ascii="Tahoma" w:hAnsi="Tahoma" w:cs="Tahoma"/>
          <w:bCs/>
          <w:sz w:val="20"/>
        </w:rPr>
        <w:t xml:space="preserve">e if new hazards have developed due to any changes in the nature of the work, </w:t>
      </w:r>
      <w:r w:rsidRPr="00D81BE9">
        <w:rPr>
          <w:rFonts w:ascii="Tahoma" w:hAnsi="Tahoma" w:cs="Tahoma"/>
          <w:bCs/>
          <w:sz w:val="20"/>
        </w:rPr>
        <w:t>the state of current identified hazards</w:t>
      </w:r>
      <w:r w:rsidR="0083706F" w:rsidRPr="00D81BE9">
        <w:rPr>
          <w:rFonts w:ascii="Tahoma" w:hAnsi="Tahoma" w:cs="Tahoma"/>
          <w:bCs/>
          <w:sz w:val="20"/>
        </w:rPr>
        <w:t>,</w:t>
      </w:r>
      <w:r w:rsidRPr="00D81BE9">
        <w:rPr>
          <w:rFonts w:ascii="Tahoma" w:hAnsi="Tahoma" w:cs="Tahoma"/>
          <w:bCs/>
          <w:sz w:val="20"/>
        </w:rPr>
        <w:t xml:space="preserve"> and the effectiveness of the controls in place.</w:t>
      </w:r>
      <w:r w:rsidR="0083706F" w:rsidRPr="00D81BE9">
        <w:rPr>
          <w:rFonts w:ascii="Tahoma" w:hAnsi="Tahoma" w:cs="Tahoma"/>
          <w:bCs/>
          <w:sz w:val="20"/>
        </w:rPr>
        <w:t xml:space="preserve">  </w:t>
      </w:r>
      <w:r w:rsidR="00CE2AB1">
        <w:rPr>
          <w:rFonts w:ascii="Tahoma" w:hAnsi="Tahoma" w:cs="Tahoma"/>
          <w:bCs/>
          <w:sz w:val="20"/>
        </w:rPr>
        <w:t xml:space="preserve">Changes in the nature of work will include when new employees, subcontractors, or equipment enters the worksite.  </w:t>
      </w:r>
      <w:r w:rsidR="0083706F" w:rsidRPr="00D81BE9">
        <w:rPr>
          <w:rFonts w:ascii="Tahoma" w:hAnsi="Tahoma" w:cs="Tahoma"/>
          <w:bCs/>
          <w:sz w:val="20"/>
        </w:rPr>
        <w:t>All identified hazards will be prioritized and controls procedures shall be established prior based on the priority assessment of each hazard.  The dates that corrective action is taken will be recorded on the assessment record to ensure that the determined controls are implemented in a timely manner depending upon the priority level of the hazard.</w:t>
      </w:r>
    </w:p>
    <w:p w:rsidR="009B6173" w:rsidRDefault="009B6173" w:rsidP="00647C66">
      <w:pPr>
        <w:jc w:val="both"/>
        <w:rPr>
          <w:rFonts w:ascii="Tahoma" w:hAnsi="Tahoma" w:cs="Tahoma"/>
          <w:bCs/>
          <w:sz w:val="20"/>
        </w:rPr>
      </w:pPr>
    </w:p>
    <w:p w:rsidR="00CE2AB1" w:rsidRDefault="00CE2AB1" w:rsidP="00647C66">
      <w:pPr>
        <w:jc w:val="both"/>
        <w:rPr>
          <w:rFonts w:ascii="Tahoma" w:hAnsi="Tahoma" w:cs="Tahoma"/>
          <w:bCs/>
          <w:sz w:val="20"/>
        </w:rPr>
      </w:pPr>
      <w:r>
        <w:rPr>
          <w:rFonts w:ascii="Tahoma" w:hAnsi="Tahoma" w:cs="Tahoma"/>
          <w:bCs/>
          <w:sz w:val="20"/>
        </w:rPr>
        <w:t>A Hazard Assessment will be conducted prior to any especially hazardous work being performed.</w:t>
      </w:r>
    </w:p>
    <w:p w:rsidR="00CE2AB1" w:rsidRDefault="00CE2AB1" w:rsidP="00647C66">
      <w:pPr>
        <w:jc w:val="both"/>
        <w:rPr>
          <w:rFonts w:ascii="Tahoma" w:hAnsi="Tahoma" w:cs="Tahoma"/>
          <w:bCs/>
          <w:sz w:val="20"/>
        </w:rPr>
      </w:pPr>
    </w:p>
    <w:p w:rsidR="009B6173" w:rsidRPr="00D81BE9" w:rsidRDefault="009B6173" w:rsidP="00647C66">
      <w:pPr>
        <w:jc w:val="both"/>
        <w:rPr>
          <w:rFonts w:ascii="Tahoma" w:hAnsi="Tahoma" w:cs="Tahoma"/>
          <w:bCs/>
          <w:sz w:val="20"/>
        </w:rPr>
      </w:pPr>
      <w:r>
        <w:rPr>
          <w:rFonts w:ascii="Tahoma" w:hAnsi="Tahoma" w:cs="Tahoma"/>
          <w:bCs/>
          <w:sz w:val="20"/>
        </w:rPr>
        <w:t>Hazard Assessments and inspections will be reviewed at the regular employee safety talk to review, explain, and expand the purpose and importance of regular hazard assessment and wor</w:t>
      </w:r>
      <w:r w:rsidR="00311A2E">
        <w:rPr>
          <w:rFonts w:ascii="Tahoma" w:hAnsi="Tahoma" w:cs="Tahoma"/>
          <w:bCs/>
          <w:sz w:val="20"/>
        </w:rPr>
        <w:t>ksite inspections.  This review</w:t>
      </w:r>
      <w:r>
        <w:rPr>
          <w:rFonts w:ascii="Tahoma" w:hAnsi="Tahoma" w:cs="Tahoma"/>
          <w:bCs/>
          <w:sz w:val="20"/>
        </w:rPr>
        <w:t xml:space="preserve"> will include all employees and management to ensure that all members of </w:t>
      </w:r>
      <w:r w:rsidR="00647C66">
        <w:rPr>
          <w:rFonts w:ascii="Tahoma" w:hAnsi="Tahoma" w:cs="Tahoma"/>
          <w:bCs/>
          <w:sz w:val="20"/>
        </w:rPr>
        <w:t xml:space="preserve">Bristal Hauling Inc. </w:t>
      </w:r>
      <w:r>
        <w:rPr>
          <w:rFonts w:ascii="Tahoma" w:hAnsi="Tahoma" w:cs="Tahoma"/>
          <w:bCs/>
          <w:sz w:val="20"/>
        </w:rPr>
        <w:t>understand and comply with the hazard assessment program.</w:t>
      </w:r>
    </w:p>
    <w:p w:rsidR="00CE2AB1" w:rsidRDefault="00CE2AB1" w:rsidP="00647C66">
      <w:pPr>
        <w:jc w:val="both"/>
        <w:rPr>
          <w:rFonts w:ascii="Tahoma" w:hAnsi="Tahoma" w:cs="Tahoma"/>
          <w:bCs/>
          <w:sz w:val="20"/>
        </w:rPr>
      </w:pPr>
    </w:p>
    <w:p w:rsidR="00CE2AB1" w:rsidRPr="00D81BE9" w:rsidRDefault="00CE2AB1" w:rsidP="00647C66">
      <w:pPr>
        <w:jc w:val="both"/>
        <w:rPr>
          <w:rFonts w:ascii="Tahoma" w:hAnsi="Tahoma" w:cs="Tahoma"/>
          <w:bCs/>
          <w:sz w:val="20"/>
        </w:rPr>
      </w:pPr>
    </w:p>
    <w:p w:rsidR="00C8426E" w:rsidRPr="00D81BE9" w:rsidRDefault="00E568F9" w:rsidP="00647C66">
      <w:pPr>
        <w:jc w:val="both"/>
        <w:rPr>
          <w:rFonts w:ascii="Tahoma" w:hAnsi="Tahoma" w:cs="Tahoma"/>
          <w:b/>
          <w:bCs/>
          <w:sz w:val="20"/>
        </w:rPr>
      </w:pPr>
      <w:r w:rsidRPr="00D81BE9">
        <w:rPr>
          <w:rFonts w:ascii="Tahoma" w:hAnsi="Tahoma" w:cs="Tahoma"/>
          <w:b/>
          <w:bCs/>
          <w:sz w:val="20"/>
        </w:rPr>
        <w:t>Subcontractors:</w:t>
      </w:r>
    </w:p>
    <w:p w:rsidR="00E568F9" w:rsidRPr="00D81BE9" w:rsidRDefault="00E568F9" w:rsidP="00647C66">
      <w:pPr>
        <w:jc w:val="both"/>
        <w:rPr>
          <w:rFonts w:ascii="Tahoma" w:hAnsi="Tahoma" w:cs="Tahoma"/>
          <w:bCs/>
          <w:sz w:val="20"/>
        </w:rPr>
      </w:pPr>
      <w:r w:rsidRPr="00D81BE9">
        <w:rPr>
          <w:rFonts w:ascii="Tahoma" w:hAnsi="Tahoma" w:cs="Tahoma"/>
          <w:bCs/>
          <w:sz w:val="20"/>
        </w:rPr>
        <w:t xml:space="preserve">Subcontractors hired by </w:t>
      </w:r>
      <w:r w:rsidR="00647C66">
        <w:rPr>
          <w:rFonts w:ascii="Tahoma" w:hAnsi="Tahoma" w:cs="Tahoma"/>
          <w:bCs/>
          <w:sz w:val="20"/>
        </w:rPr>
        <w:t xml:space="preserve">Bristal Hauling Inc. </w:t>
      </w:r>
      <w:r w:rsidRPr="00D81BE9">
        <w:rPr>
          <w:rFonts w:ascii="Tahoma" w:hAnsi="Tahoma" w:cs="Tahoma"/>
          <w:bCs/>
          <w:sz w:val="20"/>
        </w:rPr>
        <w:t>shall be subject to the requirements of this safety policy and must comply with all employee responsibilities therein.  This includes the completion of required training and familiarization with all safe work practices.</w:t>
      </w:r>
    </w:p>
    <w:p w:rsidR="00E568F9" w:rsidRPr="00D81BE9" w:rsidRDefault="00E568F9" w:rsidP="00647C66">
      <w:pPr>
        <w:jc w:val="both"/>
        <w:rPr>
          <w:rFonts w:ascii="Tahoma" w:hAnsi="Tahoma" w:cs="Tahoma"/>
          <w:bCs/>
          <w:sz w:val="20"/>
        </w:rPr>
      </w:pPr>
    </w:p>
    <w:p w:rsidR="009031F4" w:rsidRPr="00D81BE9" w:rsidRDefault="00E568F9" w:rsidP="00647C66">
      <w:pPr>
        <w:jc w:val="both"/>
        <w:rPr>
          <w:rFonts w:ascii="Tahoma" w:hAnsi="Tahoma" w:cs="Tahoma"/>
          <w:bCs/>
          <w:sz w:val="20"/>
        </w:rPr>
      </w:pPr>
      <w:r w:rsidRPr="00D81BE9">
        <w:rPr>
          <w:rFonts w:ascii="Tahoma" w:hAnsi="Tahoma" w:cs="Tahoma"/>
          <w:bCs/>
          <w:sz w:val="20"/>
        </w:rPr>
        <w:t>Should the subcontractor have their own safety progra</w:t>
      </w:r>
      <w:r w:rsidR="009031F4" w:rsidRPr="00D81BE9">
        <w:rPr>
          <w:rFonts w:ascii="Tahoma" w:hAnsi="Tahoma" w:cs="Tahoma"/>
          <w:bCs/>
          <w:sz w:val="20"/>
        </w:rPr>
        <w:t xml:space="preserve">m in effect that meets or exceeds the requirements of </w:t>
      </w:r>
      <w:r w:rsidR="00647C66">
        <w:rPr>
          <w:rFonts w:ascii="Tahoma" w:hAnsi="Tahoma" w:cs="Tahoma"/>
          <w:bCs/>
          <w:sz w:val="20"/>
        </w:rPr>
        <w:t>Bristal Hauling</w:t>
      </w:r>
      <w:r w:rsidRPr="00D81BE9">
        <w:rPr>
          <w:rFonts w:ascii="Tahoma" w:hAnsi="Tahoma" w:cs="Tahoma"/>
          <w:bCs/>
          <w:sz w:val="20"/>
        </w:rPr>
        <w:t xml:space="preserve">, they may follow their own program pending a review and approval by </w:t>
      </w:r>
      <w:r w:rsidR="00647C66">
        <w:rPr>
          <w:rFonts w:ascii="Tahoma" w:hAnsi="Tahoma" w:cs="Tahoma"/>
          <w:bCs/>
          <w:sz w:val="20"/>
        </w:rPr>
        <w:t xml:space="preserve">Bristal Hauling Inc. </w:t>
      </w:r>
      <w:r w:rsidR="000F6EC3">
        <w:rPr>
          <w:rFonts w:ascii="Tahoma" w:hAnsi="Tahoma" w:cs="Tahoma"/>
          <w:bCs/>
          <w:sz w:val="20"/>
        </w:rPr>
        <w:t>management</w:t>
      </w:r>
      <w:r w:rsidRPr="00D81BE9">
        <w:rPr>
          <w:rFonts w:ascii="Tahoma" w:hAnsi="Tahoma" w:cs="Tahoma"/>
          <w:bCs/>
          <w:sz w:val="20"/>
        </w:rPr>
        <w:t xml:space="preserve">.  </w:t>
      </w:r>
      <w:r w:rsidR="00E04B2F" w:rsidRPr="00D81BE9">
        <w:rPr>
          <w:rFonts w:ascii="Tahoma" w:hAnsi="Tahoma" w:cs="Tahoma"/>
          <w:bCs/>
          <w:sz w:val="20"/>
        </w:rPr>
        <w:t>A copy must be provided to keep o</w:t>
      </w:r>
      <w:r w:rsidR="000F6EC3">
        <w:rPr>
          <w:rFonts w:ascii="Tahoma" w:hAnsi="Tahoma" w:cs="Tahoma"/>
          <w:bCs/>
          <w:sz w:val="20"/>
        </w:rPr>
        <w:t>n</w:t>
      </w:r>
      <w:r w:rsidR="00E04B2F" w:rsidRPr="00D81BE9">
        <w:rPr>
          <w:rFonts w:ascii="Tahoma" w:hAnsi="Tahoma" w:cs="Tahoma"/>
          <w:bCs/>
          <w:sz w:val="20"/>
        </w:rPr>
        <w:t xml:space="preserve"> file by </w:t>
      </w:r>
      <w:r w:rsidR="00647C66">
        <w:rPr>
          <w:rFonts w:ascii="Tahoma" w:hAnsi="Tahoma" w:cs="Tahoma"/>
          <w:bCs/>
          <w:sz w:val="20"/>
        </w:rPr>
        <w:t xml:space="preserve">Bristal Hauling Inc. </w:t>
      </w:r>
      <w:r w:rsidR="00E04B2F" w:rsidRPr="00D81BE9">
        <w:rPr>
          <w:rFonts w:ascii="Tahoma" w:hAnsi="Tahoma" w:cs="Tahoma"/>
          <w:bCs/>
          <w:sz w:val="20"/>
        </w:rPr>
        <w:t xml:space="preserve">for their safety program record keeping.  </w:t>
      </w:r>
      <w:r w:rsidRPr="00D81BE9">
        <w:rPr>
          <w:rFonts w:ascii="Tahoma" w:hAnsi="Tahoma" w:cs="Tahoma"/>
          <w:bCs/>
          <w:sz w:val="20"/>
        </w:rPr>
        <w:t xml:space="preserve">This program will be monitored by the Safety Committee to ensure compliance with the </w:t>
      </w:r>
      <w:r w:rsidRPr="00D81BE9">
        <w:rPr>
          <w:rFonts w:ascii="Tahoma" w:hAnsi="Tahoma" w:cs="Tahoma"/>
          <w:sz w:val="20"/>
        </w:rPr>
        <w:t xml:space="preserve">Workplace Safety and Health Act, the Regulations and </w:t>
      </w:r>
      <w:r w:rsidR="00647C66">
        <w:rPr>
          <w:rFonts w:ascii="Tahoma" w:hAnsi="Tahoma" w:cs="Tahoma"/>
          <w:bCs/>
          <w:sz w:val="20"/>
        </w:rPr>
        <w:t xml:space="preserve">Bristal Hauling Inc. </w:t>
      </w:r>
      <w:r w:rsidRPr="00D81BE9">
        <w:rPr>
          <w:rFonts w:ascii="Tahoma" w:hAnsi="Tahoma" w:cs="Tahoma"/>
          <w:bCs/>
          <w:sz w:val="20"/>
        </w:rPr>
        <w:t>safety policy.</w:t>
      </w:r>
    </w:p>
    <w:p w:rsidR="009031F4" w:rsidRPr="00D81BE9" w:rsidRDefault="009031F4" w:rsidP="00647C66">
      <w:pPr>
        <w:jc w:val="both"/>
        <w:rPr>
          <w:rFonts w:ascii="Tahoma" w:hAnsi="Tahoma" w:cs="Tahoma"/>
          <w:bCs/>
          <w:sz w:val="20"/>
        </w:rPr>
      </w:pPr>
    </w:p>
    <w:p w:rsidR="00E568F9" w:rsidRPr="00D81BE9" w:rsidRDefault="009031F4" w:rsidP="00647C66">
      <w:pPr>
        <w:jc w:val="both"/>
        <w:rPr>
          <w:rFonts w:ascii="Tahoma" w:hAnsi="Tahoma" w:cs="Tahoma"/>
          <w:bCs/>
          <w:sz w:val="20"/>
        </w:rPr>
      </w:pPr>
      <w:r w:rsidRPr="00D81BE9">
        <w:rPr>
          <w:rFonts w:ascii="Tahoma" w:hAnsi="Tahoma" w:cs="Tahoma"/>
          <w:bCs/>
          <w:sz w:val="20"/>
        </w:rPr>
        <w:t>All subcontractors will agree to and sign the declaration that they will follow the requirements of the Workplace Safety and Health Act and Regulations.</w:t>
      </w:r>
      <w:r w:rsidR="00E04B2F" w:rsidRPr="00D81BE9">
        <w:rPr>
          <w:rFonts w:ascii="Tahoma" w:hAnsi="Tahoma" w:cs="Tahoma"/>
          <w:bCs/>
          <w:sz w:val="20"/>
        </w:rPr>
        <w:t xml:space="preserve">  </w:t>
      </w:r>
    </w:p>
    <w:p w:rsidR="001F0F8D" w:rsidRDefault="001F0F8D" w:rsidP="00E82238">
      <w:pPr>
        <w:ind w:left="284" w:right="332"/>
        <w:jc w:val="both"/>
        <w:rPr>
          <w:rFonts w:ascii="Tahoma" w:hAnsi="Tahoma" w:cs="Tahoma"/>
          <w:bCs/>
        </w:rPr>
      </w:pPr>
    </w:p>
    <w:p w:rsidR="00647C66" w:rsidRPr="00424A66" w:rsidRDefault="00647C66" w:rsidP="00647C66">
      <w:pPr>
        <w:pStyle w:val="BodyText"/>
        <w:rPr>
          <w:rFonts w:ascii="Tahoma" w:hAnsi="Tahoma" w:cs="Tahoma"/>
          <w:b/>
          <w:bCs/>
          <w:szCs w:val="20"/>
        </w:rPr>
      </w:pPr>
      <w:bookmarkStart w:id="0" w:name="_GoBack"/>
      <w:r>
        <w:rPr>
          <w:rFonts w:ascii="Tahoma" w:hAnsi="Tahoma" w:cs="Tahoma"/>
          <w:b/>
          <w:szCs w:val="20"/>
        </w:rPr>
        <w:t xml:space="preserve">Policy Implemented: </w:t>
      </w:r>
      <w:r>
        <w:rPr>
          <w:rFonts w:ascii="Tahoma" w:hAnsi="Tahoma" w:cs="Tahoma"/>
          <w:b/>
          <w:bCs/>
          <w:szCs w:val="20"/>
        </w:rPr>
        <w:t>June 1, 2016</w:t>
      </w:r>
    </w:p>
    <w:p w:rsidR="00647C66" w:rsidRPr="00424A66" w:rsidRDefault="00647C66" w:rsidP="00647C66">
      <w:pPr>
        <w:rPr>
          <w:rFonts w:ascii="Tahoma" w:hAnsi="Tahoma" w:cs="Tahoma"/>
          <w:b/>
          <w:sz w:val="20"/>
          <w:szCs w:val="20"/>
        </w:rPr>
      </w:pPr>
    </w:p>
    <w:p w:rsidR="00647C66" w:rsidRDefault="00647C66" w:rsidP="00647C66">
      <w:pPr>
        <w:rPr>
          <w:rFonts w:ascii="Tahoma" w:hAnsi="Tahoma" w:cs="Tahoma"/>
          <w:b/>
          <w:sz w:val="20"/>
          <w:szCs w:val="20"/>
        </w:rPr>
      </w:pPr>
    </w:p>
    <w:p w:rsidR="00647C66" w:rsidRPr="00424A66" w:rsidRDefault="0028411B" w:rsidP="00647C66">
      <w:pPr>
        <w:rPr>
          <w:rFonts w:ascii="Tahoma" w:hAnsi="Tahoma" w:cs="Tahoma"/>
          <w:sz w:val="20"/>
          <w:szCs w:val="20"/>
        </w:rPr>
      </w:pPr>
      <w:r w:rsidRPr="0028411B">
        <w:rPr>
          <w:rFonts w:ascii="Tahoma" w:hAnsi="Tahoma" w:cs="Tahoma"/>
          <w:b/>
          <w:bCs/>
          <w:noProof/>
          <w:szCs w:val="20"/>
        </w:rPr>
        <mc:AlternateContent>
          <mc:Choice Requires="wps">
            <w:drawing>
              <wp:anchor distT="45720" distB="45720" distL="114300" distR="114300" simplePos="0" relativeHeight="251659264" behindDoc="1" locked="0" layoutInCell="1" allowOverlap="1" wp14:anchorId="0329EE46" wp14:editId="7AA69A64">
                <wp:simplePos x="0" y="0"/>
                <wp:positionH relativeFrom="column">
                  <wp:posOffset>440055</wp:posOffset>
                </wp:positionH>
                <wp:positionV relativeFrom="paragraph">
                  <wp:posOffset>12065</wp:posOffset>
                </wp:positionV>
                <wp:extent cx="2360930" cy="1404620"/>
                <wp:effectExtent l="0" t="0" r="381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8411B" w:rsidRDefault="0028411B">
                            <w:r>
                              <w:rPr>
                                <w:noProof/>
                              </w:rPr>
                              <w:drawing>
                                <wp:inline distT="0" distB="0" distL="0" distR="0" wp14:anchorId="2519B182" wp14:editId="65BB8331">
                                  <wp:extent cx="2162810" cy="6902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 Sig.jpg"/>
                                          <pic:cNvPicPr/>
                                        </pic:nvPicPr>
                                        <pic:blipFill>
                                          <a:blip r:embed="rId7">
                                            <a:extLst>
                                              <a:ext uri="{28A0092B-C50C-407E-A947-70E740481C1C}">
                                                <a14:useLocalDpi xmlns:a14="http://schemas.microsoft.com/office/drawing/2010/main" val="0"/>
                                              </a:ext>
                                            </a:extLst>
                                          </a:blip>
                                          <a:stretch>
                                            <a:fillRect/>
                                          </a:stretch>
                                        </pic:blipFill>
                                        <pic:spPr>
                                          <a:xfrm>
                                            <a:off x="0" y="0"/>
                                            <a:ext cx="2162810" cy="6902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29EE46" id="_x0000_t202" coordsize="21600,21600" o:spt="202" path="m,l,21600r21600,l21600,xe">
                <v:stroke joinstyle="miter"/>
                <v:path gradientshapeok="t" o:connecttype="rect"/>
              </v:shapetype>
              <v:shape id="Text Box 2" o:spid="_x0000_s1026" type="#_x0000_t202" style="position:absolute;margin-left:34.65pt;margin-top:.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" stroked="f">
                <v:textbox style="mso-fit-shape-to-text:t">
                  <w:txbxContent>
                    <w:p w:rsidR="0028411B" w:rsidRDefault="0028411B">
                      <w:r>
                        <w:rPr>
                          <w:noProof/>
                        </w:rPr>
                        <w:drawing>
                          <wp:inline distT="0" distB="0" distL="0" distR="0" wp14:anchorId="2519B182" wp14:editId="65BB8331">
                            <wp:extent cx="2162810" cy="6902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 Sig.jpg"/>
                                    <pic:cNvPicPr/>
                                  </pic:nvPicPr>
                                  <pic:blipFill>
                                    <a:blip r:embed="rId7">
                                      <a:extLst>
                                        <a:ext uri="{28A0092B-C50C-407E-A947-70E740481C1C}">
                                          <a14:useLocalDpi xmlns:a14="http://schemas.microsoft.com/office/drawing/2010/main" val="0"/>
                                        </a:ext>
                                      </a:extLst>
                                    </a:blip>
                                    <a:stretch>
                                      <a:fillRect/>
                                    </a:stretch>
                                  </pic:blipFill>
                                  <pic:spPr>
                                    <a:xfrm>
                                      <a:off x="0" y="0"/>
                                      <a:ext cx="2162810" cy="690245"/>
                                    </a:xfrm>
                                    <a:prstGeom prst="rect">
                                      <a:avLst/>
                                    </a:prstGeom>
                                  </pic:spPr>
                                </pic:pic>
                              </a:graphicData>
                            </a:graphic>
                          </wp:inline>
                        </w:drawing>
                      </w:r>
                    </w:p>
                  </w:txbxContent>
                </v:textbox>
              </v:shape>
            </w:pict>
          </mc:Fallback>
        </mc:AlternateContent>
      </w:r>
    </w:p>
    <w:p w:rsidR="00647C66" w:rsidRPr="00424A66" w:rsidRDefault="00647C66" w:rsidP="00647C66">
      <w:pPr>
        <w:pStyle w:val="BodyText"/>
        <w:rPr>
          <w:rFonts w:ascii="Tahoma" w:hAnsi="Tahoma" w:cs="Tahoma"/>
          <w:b/>
          <w:bCs/>
          <w:szCs w:val="20"/>
        </w:rPr>
      </w:pPr>
    </w:p>
    <w:p w:rsidR="00647C66" w:rsidRPr="00424A66" w:rsidRDefault="00647C66" w:rsidP="00647C66">
      <w:pPr>
        <w:pStyle w:val="BodyText"/>
        <w:rPr>
          <w:rFonts w:ascii="Tahoma" w:hAnsi="Tahoma" w:cs="Tahoma"/>
          <w:b/>
          <w:bCs/>
          <w:szCs w:val="20"/>
        </w:rPr>
      </w:pPr>
    </w:p>
    <w:p w:rsidR="00647C66" w:rsidRPr="00424A66" w:rsidRDefault="00647C66" w:rsidP="00647C66">
      <w:pPr>
        <w:pStyle w:val="BodyText"/>
        <w:rPr>
          <w:rFonts w:ascii="Tahoma" w:hAnsi="Tahoma" w:cs="Tahoma"/>
          <w:b/>
          <w:bCs/>
          <w:szCs w:val="20"/>
        </w:rPr>
      </w:pPr>
      <w:r w:rsidRPr="00424A66">
        <w:rPr>
          <w:rFonts w:ascii="Tahoma" w:hAnsi="Tahoma" w:cs="Tahoma"/>
          <w:b/>
          <w:bCs/>
          <w:szCs w:val="20"/>
        </w:rPr>
        <w:t>Signed</w:t>
      </w:r>
      <w:r>
        <w:rPr>
          <w:rFonts w:ascii="Tahoma" w:hAnsi="Tahoma" w:cs="Tahoma"/>
          <w:b/>
          <w:bCs/>
          <w:szCs w:val="20"/>
        </w:rPr>
        <w:t xml:space="preserve">: </w:t>
      </w:r>
      <w:r w:rsidRPr="00424A66">
        <w:rPr>
          <w:rFonts w:ascii="Tahoma" w:hAnsi="Tahoma" w:cs="Tahoma"/>
          <w:b/>
          <w:bCs/>
          <w:szCs w:val="20"/>
        </w:rPr>
        <w:t xml:space="preserve">_______________________________ </w:t>
      </w:r>
      <w:r w:rsidRPr="00424A66">
        <w:rPr>
          <w:rFonts w:ascii="Tahoma" w:hAnsi="Tahoma" w:cs="Tahoma"/>
          <w:b/>
          <w:bCs/>
          <w:szCs w:val="20"/>
        </w:rPr>
        <w:tab/>
      </w:r>
      <w:r>
        <w:rPr>
          <w:rFonts w:ascii="Tahoma" w:hAnsi="Tahoma" w:cs="Tahoma"/>
          <w:b/>
          <w:bCs/>
          <w:szCs w:val="20"/>
        </w:rPr>
        <w:tab/>
      </w:r>
      <w:r w:rsidRPr="00424A66">
        <w:rPr>
          <w:rFonts w:ascii="Tahoma" w:hAnsi="Tahoma" w:cs="Tahoma"/>
          <w:b/>
          <w:bCs/>
          <w:szCs w:val="20"/>
        </w:rPr>
        <w:t>Review Date</w:t>
      </w:r>
      <w:r>
        <w:rPr>
          <w:rFonts w:ascii="Tahoma" w:hAnsi="Tahoma" w:cs="Tahoma"/>
          <w:b/>
          <w:bCs/>
          <w:szCs w:val="20"/>
        </w:rPr>
        <w:t xml:space="preserve">: </w:t>
      </w:r>
      <w:r w:rsidRPr="00424A66">
        <w:rPr>
          <w:rFonts w:ascii="Tahoma" w:hAnsi="Tahoma" w:cs="Tahoma"/>
          <w:b/>
          <w:bCs/>
          <w:szCs w:val="20"/>
        </w:rPr>
        <w:t xml:space="preserve"> </w:t>
      </w:r>
      <w:r>
        <w:rPr>
          <w:rFonts w:ascii="Tahoma" w:hAnsi="Tahoma" w:cs="Tahoma"/>
          <w:b/>
          <w:bCs/>
          <w:szCs w:val="20"/>
        </w:rPr>
        <w:t>June 1, 2016</w:t>
      </w:r>
    </w:p>
    <w:p w:rsidR="009031F4" w:rsidRPr="009031F4" w:rsidRDefault="00647C66" w:rsidP="00647C66">
      <w:pPr>
        <w:tabs>
          <w:tab w:val="left" w:pos="1080"/>
        </w:tabs>
        <w:spacing w:line="276" w:lineRule="auto"/>
        <w:rPr>
          <w:rFonts w:ascii="Tahoma" w:hAnsi="Tahoma" w:cs="Tahoma"/>
          <w:b/>
          <w:bCs/>
          <w:sz w:val="22"/>
          <w:szCs w:val="22"/>
        </w:rPr>
      </w:pPr>
      <w:r>
        <w:rPr>
          <w:rFonts w:ascii="Tahoma" w:hAnsi="Tahoma" w:cs="Tahoma"/>
          <w:b/>
          <w:bCs/>
          <w:sz w:val="20"/>
          <w:szCs w:val="20"/>
        </w:rPr>
        <w:tab/>
      </w:r>
      <w:r w:rsidRPr="009633CA">
        <w:rPr>
          <w:rFonts w:ascii="Tahoma" w:hAnsi="Tahoma" w:cs="Tahoma"/>
          <w:b/>
          <w:bCs/>
          <w:sz w:val="20"/>
          <w:szCs w:val="20"/>
        </w:rPr>
        <w:t xml:space="preserve">Willy Toews </w:t>
      </w:r>
      <w:r>
        <w:rPr>
          <w:rFonts w:ascii="Tahoma" w:hAnsi="Tahoma" w:cs="Tahoma"/>
          <w:b/>
          <w:bCs/>
          <w:sz w:val="20"/>
          <w:szCs w:val="20"/>
        </w:rPr>
        <w:t>– Company Owner</w:t>
      </w:r>
      <w:r>
        <w:rPr>
          <w:rFonts w:ascii="Tahoma" w:hAnsi="Tahoma" w:cs="Tahoma"/>
          <w:b/>
          <w:bCs/>
          <w:szCs w:val="20"/>
        </w:rPr>
        <w:t xml:space="preserve"> </w:t>
      </w:r>
      <w:bookmarkEnd w:id="0"/>
      <w:r w:rsidR="009031F4">
        <w:rPr>
          <w:rFonts w:ascii="Tahoma" w:hAnsi="Tahoma" w:cs="Tahoma"/>
          <w:b/>
          <w:bCs/>
          <w:szCs w:val="20"/>
        </w:rPr>
        <w:br w:type="page"/>
      </w:r>
      <w:r w:rsidR="009031F4" w:rsidRPr="009031F4">
        <w:rPr>
          <w:rFonts w:ascii="Tahoma" w:hAnsi="Tahoma" w:cs="Tahoma"/>
          <w:b/>
          <w:bCs/>
          <w:sz w:val="22"/>
          <w:szCs w:val="22"/>
        </w:rPr>
        <w:lastRenderedPageBreak/>
        <w:t xml:space="preserve">Requirements </w:t>
      </w:r>
      <w:r w:rsidR="009031F4">
        <w:rPr>
          <w:rFonts w:ascii="Tahoma" w:hAnsi="Tahoma" w:cs="Tahoma"/>
          <w:b/>
          <w:bCs/>
          <w:sz w:val="22"/>
          <w:szCs w:val="22"/>
        </w:rPr>
        <w:t>for Contracted Work</w:t>
      </w:r>
    </w:p>
    <w:p w:rsidR="00647C66" w:rsidRDefault="00647C66" w:rsidP="009031F4">
      <w:pPr>
        <w:jc w:val="both"/>
        <w:rPr>
          <w:rFonts w:ascii="Tahoma" w:hAnsi="Tahoma" w:cs="Tahoma"/>
          <w:b/>
          <w:bCs/>
          <w:color w:val="000000"/>
          <w:sz w:val="20"/>
          <w:szCs w:val="20"/>
        </w:rPr>
      </w:pPr>
    </w:p>
    <w:p w:rsidR="009031F4" w:rsidRPr="009031F4" w:rsidRDefault="009031F4" w:rsidP="009031F4">
      <w:pPr>
        <w:jc w:val="both"/>
        <w:rPr>
          <w:rFonts w:ascii="Tahoma" w:hAnsi="Tahoma" w:cs="Tahoma"/>
          <w:b/>
          <w:bCs/>
          <w:color w:val="000000"/>
          <w:sz w:val="20"/>
          <w:szCs w:val="20"/>
        </w:rPr>
      </w:pPr>
      <w:r w:rsidRPr="009031F4">
        <w:rPr>
          <w:rFonts w:ascii="Tahoma" w:hAnsi="Tahoma" w:cs="Tahoma"/>
          <w:b/>
          <w:bCs/>
          <w:color w:val="000000"/>
          <w:sz w:val="20"/>
          <w:szCs w:val="20"/>
        </w:rPr>
        <w:t>PURPOSE:</w:t>
      </w:r>
    </w:p>
    <w:p w:rsidR="009031F4" w:rsidRPr="009031F4" w:rsidRDefault="00647C66" w:rsidP="009031F4">
      <w:pPr>
        <w:jc w:val="both"/>
        <w:rPr>
          <w:rFonts w:ascii="Tahoma" w:hAnsi="Tahoma" w:cs="Tahoma"/>
          <w:color w:val="000000"/>
          <w:sz w:val="20"/>
          <w:szCs w:val="20"/>
        </w:rPr>
      </w:pPr>
      <w:r>
        <w:rPr>
          <w:rFonts w:ascii="Tahoma" w:hAnsi="Tahoma" w:cs="Tahoma"/>
          <w:color w:val="000000" w:themeColor="text1"/>
          <w:sz w:val="20"/>
          <w:szCs w:val="20"/>
        </w:rPr>
        <w:t xml:space="preserve">Bristal Hauling Inc. </w:t>
      </w:r>
      <w:r w:rsidR="009031F4" w:rsidRPr="009031F4">
        <w:rPr>
          <w:rFonts w:ascii="Tahoma" w:hAnsi="Tahoma" w:cs="Tahoma"/>
          <w:color w:val="000000"/>
          <w:sz w:val="20"/>
          <w:szCs w:val="20"/>
        </w:rPr>
        <w:t xml:space="preserve">has no higher priority than safety and health, and requires all contracted parties to place the same level of priority on safety and health during the execution of the </w:t>
      </w:r>
      <w:r>
        <w:rPr>
          <w:rFonts w:ascii="Tahoma" w:hAnsi="Tahoma" w:cs="Tahoma"/>
          <w:color w:val="000000" w:themeColor="text1"/>
          <w:sz w:val="20"/>
          <w:szCs w:val="20"/>
        </w:rPr>
        <w:t xml:space="preserve">Bristal Hauling Inc. </w:t>
      </w:r>
      <w:r w:rsidR="009031F4" w:rsidRPr="009031F4">
        <w:rPr>
          <w:rFonts w:ascii="Tahoma" w:hAnsi="Tahoma" w:cs="Tahoma"/>
          <w:color w:val="000000"/>
          <w:sz w:val="20"/>
          <w:szCs w:val="20"/>
        </w:rPr>
        <w:t>work.</w:t>
      </w:r>
    </w:p>
    <w:p w:rsidR="009031F4" w:rsidRPr="009031F4" w:rsidRDefault="009031F4" w:rsidP="009031F4">
      <w:pPr>
        <w:jc w:val="both"/>
        <w:rPr>
          <w:rFonts w:ascii="Tahoma" w:hAnsi="Tahoma" w:cs="Tahoma"/>
          <w:color w:val="000000"/>
          <w:sz w:val="20"/>
          <w:szCs w:val="20"/>
        </w:rPr>
      </w:pPr>
    </w:p>
    <w:p w:rsidR="009031F4" w:rsidRPr="009031F4" w:rsidRDefault="009031F4" w:rsidP="009031F4">
      <w:pPr>
        <w:jc w:val="both"/>
        <w:rPr>
          <w:rFonts w:ascii="Tahoma" w:hAnsi="Tahoma" w:cs="Tahoma"/>
          <w:color w:val="000000"/>
          <w:sz w:val="20"/>
          <w:szCs w:val="20"/>
        </w:rPr>
      </w:pPr>
      <w:r w:rsidRPr="009031F4">
        <w:rPr>
          <w:rFonts w:ascii="Tahoma" w:hAnsi="Tahoma" w:cs="Tahoma"/>
          <w:color w:val="000000"/>
          <w:sz w:val="20"/>
          <w:szCs w:val="20"/>
        </w:rPr>
        <w:t xml:space="preserve">The purpose of this policy is to ensure that all construction and maintenance work undertaken by contracted parties of </w:t>
      </w:r>
      <w:r w:rsidR="00647C66">
        <w:rPr>
          <w:rFonts w:ascii="Tahoma" w:hAnsi="Tahoma" w:cs="Tahoma"/>
          <w:color w:val="000000" w:themeColor="text1"/>
          <w:sz w:val="20"/>
          <w:szCs w:val="20"/>
        </w:rPr>
        <w:t xml:space="preserve">Bristal Hauling Inc. </w:t>
      </w:r>
      <w:r w:rsidRPr="009031F4">
        <w:rPr>
          <w:rFonts w:ascii="Tahoma" w:hAnsi="Tahoma" w:cs="Tahoma"/>
          <w:color w:val="000000"/>
          <w:sz w:val="20"/>
          <w:szCs w:val="20"/>
        </w:rPr>
        <w:t>will be undertaken in a safe manner in consideration of all hazards present, or associated with the work performed, in complete compliance with the Workplace Safety and Health Act and its Regulations.</w:t>
      </w:r>
    </w:p>
    <w:p w:rsidR="009031F4" w:rsidRPr="009031F4" w:rsidRDefault="009031F4" w:rsidP="009031F4">
      <w:pPr>
        <w:pStyle w:val="Heading2"/>
        <w:jc w:val="both"/>
        <w:rPr>
          <w:rFonts w:ascii="Tahoma" w:eastAsia="Times New Roman" w:hAnsi="Tahoma" w:cs="Tahoma"/>
          <w:color w:val="000000"/>
          <w:sz w:val="20"/>
          <w:szCs w:val="20"/>
        </w:rPr>
      </w:pPr>
      <w:r w:rsidRPr="009031F4">
        <w:rPr>
          <w:rFonts w:ascii="Tahoma" w:eastAsia="Times New Roman" w:hAnsi="Tahoma" w:cs="Tahoma"/>
          <w:color w:val="000000"/>
          <w:sz w:val="20"/>
          <w:szCs w:val="20"/>
        </w:rPr>
        <w:t>Contractual Clauses</w:t>
      </w:r>
    </w:p>
    <w:p w:rsidR="009031F4" w:rsidRPr="009031F4" w:rsidRDefault="009031F4" w:rsidP="009031F4">
      <w:pPr>
        <w:jc w:val="both"/>
        <w:rPr>
          <w:rFonts w:ascii="Tahoma" w:hAnsi="Tahoma" w:cs="Tahoma"/>
          <w:color w:val="000000"/>
          <w:sz w:val="20"/>
          <w:szCs w:val="20"/>
        </w:rPr>
      </w:pPr>
      <w:r w:rsidRPr="009031F4">
        <w:rPr>
          <w:rFonts w:ascii="Tahoma" w:hAnsi="Tahoma" w:cs="Tahoma"/>
          <w:color w:val="000000"/>
          <w:sz w:val="20"/>
          <w:szCs w:val="20"/>
        </w:rPr>
        <w:t xml:space="preserve">The following clauses will be deemed to be included in the contract between </w:t>
      </w:r>
      <w:r w:rsidR="00647C66">
        <w:rPr>
          <w:rFonts w:ascii="Tahoma" w:hAnsi="Tahoma" w:cs="Tahoma"/>
          <w:color w:val="000000" w:themeColor="text1"/>
          <w:sz w:val="20"/>
          <w:szCs w:val="20"/>
        </w:rPr>
        <w:t xml:space="preserve">Bristal Hauling Inc. </w:t>
      </w:r>
      <w:r w:rsidRPr="009031F4">
        <w:rPr>
          <w:rFonts w:ascii="Tahoma" w:hAnsi="Tahoma" w:cs="Tahoma"/>
          <w:color w:val="000000"/>
          <w:sz w:val="20"/>
          <w:szCs w:val="20"/>
        </w:rPr>
        <w:t xml:space="preserve">and the successful contractor. </w:t>
      </w:r>
    </w:p>
    <w:p w:rsidR="009031F4" w:rsidRPr="009031F4" w:rsidRDefault="009031F4" w:rsidP="009031F4">
      <w:pPr>
        <w:numPr>
          <w:ilvl w:val="0"/>
          <w:numId w:val="7"/>
        </w:numPr>
        <w:jc w:val="both"/>
        <w:rPr>
          <w:rFonts w:ascii="Tahoma" w:hAnsi="Tahoma" w:cs="Tahoma"/>
          <w:color w:val="000000"/>
          <w:sz w:val="20"/>
          <w:szCs w:val="20"/>
        </w:rPr>
      </w:pPr>
      <w:r w:rsidRPr="009031F4">
        <w:rPr>
          <w:rFonts w:ascii="Tahoma" w:hAnsi="Tahoma" w:cs="Tahoma"/>
          <w:color w:val="000000"/>
          <w:sz w:val="20"/>
          <w:szCs w:val="20"/>
        </w:rPr>
        <w:t>Contractor is aware of and acknowledges its legal duties and responsibilities as an employer under sections 4 and 7.4 (if applicable) under the Workplace Safety and Health Act and shall ensure that the services provided are carried out in accordance with the Act and all applicable Regulations</w:t>
      </w:r>
      <w:r w:rsidR="00D81BE9">
        <w:rPr>
          <w:rFonts w:ascii="Tahoma" w:hAnsi="Tahoma" w:cs="Tahoma"/>
          <w:color w:val="000000" w:themeColor="text1"/>
          <w:sz w:val="20"/>
          <w:szCs w:val="20"/>
        </w:rPr>
        <w:t>;</w:t>
      </w:r>
    </w:p>
    <w:p w:rsidR="009031F4" w:rsidRPr="009031F4" w:rsidRDefault="009031F4" w:rsidP="009031F4">
      <w:pPr>
        <w:numPr>
          <w:ilvl w:val="0"/>
          <w:numId w:val="7"/>
        </w:numPr>
        <w:jc w:val="both"/>
        <w:rPr>
          <w:rFonts w:ascii="Tahoma" w:hAnsi="Tahoma" w:cs="Tahoma"/>
          <w:color w:val="000000"/>
          <w:sz w:val="20"/>
          <w:szCs w:val="20"/>
        </w:rPr>
      </w:pPr>
      <w:r w:rsidRPr="009031F4">
        <w:rPr>
          <w:rFonts w:ascii="Tahoma" w:hAnsi="Tahoma" w:cs="Tahoma"/>
          <w:color w:val="000000"/>
          <w:sz w:val="20"/>
          <w:szCs w:val="20"/>
        </w:rPr>
        <w:t>Contractor shall ensure that its employees, agents and subcontractors are properly qualified, trained and competent to perform the services</w:t>
      </w:r>
      <w:r w:rsidR="00D81BE9">
        <w:rPr>
          <w:rFonts w:ascii="Tahoma" w:hAnsi="Tahoma" w:cs="Tahoma"/>
          <w:color w:val="000000" w:themeColor="text1"/>
          <w:sz w:val="20"/>
          <w:szCs w:val="20"/>
        </w:rPr>
        <w:t>;</w:t>
      </w:r>
    </w:p>
    <w:p w:rsidR="009031F4" w:rsidRPr="009031F4" w:rsidRDefault="009031F4" w:rsidP="009031F4">
      <w:pPr>
        <w:numPr>
          <w:ilvl w:val="0"/>
          <w:numId w:val="7"/>
        </w:numPr>
        <w:jc w:val="both"/>
        <w:rPr>
          <w:rFonts w:ascii="Tahoma" w:hAnsi="Tahoma" w:cs="Tahoma"/>
          <w:color w:val="000000"/>
          <w:sz w:val="20"/>
          <w:szCs w:val="20"/>
        </w:rPr>
      </w:pPr>
      <w:r w:rsidRPr="009031F4">
        <w:rPr>
          <w:rFonts w:ascii="Tahoma" w:hAnsi="Tahoma" w:cs="Tahoma"/>
          <w:color w:val="000000"/>
          <w:sz w:val="20"/>
          <w:szCs w:val="20"/>
        </w:rPr>
        <w:t>Contractor shall ensure adequate supervision and worker safety representation as outlined in the Act</w:t>
      </w:r>
      <w:r w:rsidR="00D81BE9">
        <w:rPr>
          <w:rFonts w:ascii="Tahoma" w:hAnsi="Tahoma" w:cs="Tahoma"/>
          <w:color w:val="000000" w:themeColor="text1"/>
          <w:sz w:val="20"/>
          <w:szCs w:val="20"/>
        </w:rPr>
        <w:t>;</w:t>
      </w:r>
    </w:p>
    <w:p w:rsidR="009031F4" w:rsidRPr="009031F4" w:rsidRDefault="009031F4" w:rsidP="009031F4">
      <w:pPr>
        <w:numPr>
          <w:ilvl w:val="0"/>
          <w:numId w:val="7"/>
        </w:numPr>
        <w:jc w:val="both"/>
        <w:rPr>
          <w:rFonts w:ascii="Tahoma" w:hAnsi="Tahoma" w:cs="Tahoma"/>
          <w:color w:val="000000"/>
          <w:sz w:val="20"/>
          <w:szCs w:val="20"/>
        </w:rPr>
      </w:pPr>
      <w:r w:rsidRPr="009031F4">
        <w:rPr>
          <w:rFonts w:ascii="Tahoma" w:hAnsi="Tahoma" w:cs="Tahoma"/>
          <w:color w:val="000000"/>
          <w:sz w:val="20"/>
          <w:szCs w:val="20"/>
        </w:rPr>
        <w:t xml:space="preserve">Contractor shall allow </w:t>
      </w:r>
      <w:r w:rsidR="00647C66">
        <w:rPr>
          <w:rFonts w:ascii="Tahoma" w:hAnsi="Tahoma" w:cs="Tahoma"/>
          <w:color w:val="000000" w:themeColor="text1"/>
          <w:sz w:val="20"/>
          <w:szCs w:val="20"/>
        </w:rPr>
        <w:t xml:space="preserve">Bristal Hauling Inc. </w:t>
      </w:r>
      <w:r w:rsidRPr="009031F4">
        <w:rPr>
          <w:rFonts w:ascii="Tahoma" w:hAnsi="Tahoma" w:cs="Tahoma"/>
          <w:color w:val="000000"/>
          <w:sz w:val="20"/>
          <w:szCs w:val="20"/>
        </w:rPr>
        <w:t xml:space="preserve">the right to inspect and audit site conditions and all pertinent safety performance records for the purpose of measuring adherence to </w:t>
      </w:r>
      <w:r w:rsidR="00647C66">
        <w:rPr>
          <w:rFonts w:ascii="Tahoma" w:hAnsi="Tahoma" w:cs="Tahoma"/>
          <w:color w:val="000000" w:themeColor="text1"/>
          <w:sz w:val="20"/>
          <w:szCs w:val="20"/>
        </w:rPr>
        <w:t xml:space="preserve">Bristal Hauling Inc. </w:t>
      </w:r>
      <w:r w:rsidRPr="009031F4">
        <w:rPr>
          <w:rFonts w:ascii="Tahoma" w:hAnsi="Tahoma" w:cs="Tahoma"/>
          <w:color w:val="000000"/>
          <w:sz w:val="20"/>
          <w:szCs w:val="20"/>
        </w:rPr>
        <w:t>safety and health objectives and compliance with the contractual obligations herein (* however, it is clearly understood that this will not be deemed to be relating to execution or coordination of contractor activities.  For greater certainty, the contractor is the sole person responsible for the execution and coordination of work.)</w:t>
      </w:r>
      <w:r w:rsidR="00D81BE9">
        <w:rPr>
          <w:rFonts w:ascii="Tahoma" w:hAnsi="Tahoma" w:cs="Tahoma"/>
          <w:color w:val="000000" w:themeColor="text1"/>
          <w:sz w:val="20"/>
          <w:szCs w:val="20"/>
        </w:rPr>
        <w:t>;</w:t>
      </w:r>
    </w:p>
    <w:p w:rsidR="009031F4" w:rsidRPr="009031F4" w:rsidRDefault="009031F4" w:rsidP="009031F4">
      <w:pPr>
        <w:numPr>
          <w:ilvl w:val="0"/>
          <w:numId w:val="7"/>
        </w:numPr>
        <w:jc w:val="both"/>
        <w:rPr>
          <w:rFonts w:ascii="Tahoma" w:hAnsi="Tahoma" w:cs="Tahoma"/>
          <w:color w:val="000000"/>
          <w:sz w:val="20"/>
          <w:szCs w:val="20"/>
        </w:rPr>
      </w:pPr>
      <w:r w:rsidRPr="009031F4">
        <w:rPr>
          <w:rFonts w:ascii="Tahoma" w:hAnsi="Tahoma" w:cs="Tahoma"/>
          <w:color w:val="000000"/>
          <w:sz w:val="20"/>
          <w:szCs w:val="20"/>
        </w:rPr>
        <w:t xml:space="preserve">Contractor acknowledges that failure to comply with </w:t>
      </w:r>
      <w:r w:rsidR="00647C66">
        <w:rPr>
          <w:rFonts w:ascii="Tahoma" w:hAnsi="Tahoma" w:cs="Tahoma"/>
          <w:color w:val="000000" w:themeColor="text1"/>
          <w:sz w:val="20"/>
          <w:szCs w:val="20"/>
        </w:rPr>
        <w:t xml:space="preserve">Bristal Hauling Inc. </w:t>
      </w:r>
      <w:r w:rsidRPr="009031F4">
        <w:rPr>
          <w:rFonts w:ascii="Tahoma" w:hAnsi="Tahoma" w:cs="Tahoma"/>
          <w:color w:val="000000"/>
          <w:sz w:val="20"/>
          <w:szCs w:val="20"/>
        </w:rPr>
        <w:t xml:space="preserve">safety and health requirements shall be cause for either immediate termination or suspension of the work until the deficiency, in </w:t>
      </w:r>
      <w:r w:rsidR="00647C66">
        <w:rPr>
          <w:rFonts w:ascii="Tahoma" w:hAnsi="Tahoma" w:cs="Tahoma"/>
          <w:color w:val="000000" w:themeColor="text1"/>
          <w:sz w:val="20"/>
          <w:szCs w:val="20"/>
        </w:rPr>
        <w:t xml:space="preserve">Bristal Hauling Inc. </w:t>
      </w:r>
      <w:r w:rsidRPr="009031F4">
        <w:rPr>
          <w:rFonts w:ascii="Tahoma" w:hAnsi="Tahoma" w:cs="Tahoma"/>
          <w:color w:val="000000"/>
          <w:sz w:val="20"/>
          <w:szCs w:val="20"/>
        </w:rPr>
        <w:t xml:space="preserve">sole opinion is rectified, at no cost to </w:t>
      </w:r>
      <w:r w:rsidR="00647C66">
        <w:rPr>
          <w:rFonts w:ascii="Tahoma" w:hAnsi="Tahoma" w:cs="Tahoma"/>
          <w:color w:val="000000" w:themeColor="text1"/>
          <w:sz w:val="20"/>
          <w:szCs w:val="20"/>
        </w:rPr>
        <w:t>Bristal Hauling</w:t>
      </w:r>
      <w:r w:rsidR="00D81BE9">
        <w:rPr>
          <w:rFonts w:ascii="Tahoma" w:hAnsi="Tahoma" w:cs="Tahoma"/>
          <w:color w:val="000000" w:themeColor="text1"/>
          <w:sz w:val="20"/>
          <w:szCs w:val="20"/>
        </w:rPr>
        <w:t>.</w:t>
      </w:r>
      <w:r w:rsidRPr="009031F4">
        <w:rPr>
          <w:rFonts w:ascii="Tahoma" w:hAnsi="Tahoma" w:cs="Tahoma"/>
          <w:color w:val="000000"/>
          <w:sz w:val="20"/>
          <w:szCs w:val="20"/>
        </w:rPr>
        <w:t xml:space="preserve">  In either case without prejudice to </w:t>
      </w:r>
      <w:r w:rsidR="00647C66">
        <w:rPr>
          <w:rFonts w:ascii="Tahoma" w:hAnsi="Tahoma" w:cs="Tahoma"/>
          <w:color w:val="000000" w:themeColor="text1"/>
          <w:sz w:val="20"/>
          <w:szCs w:val="20"/>
        </w:rPr>
        <w:t xml:space="preserve">Bristal Hauling Inc. </w:t>
      </w:r>
      <w:r w:rsidR="007A54BC">
        <w:rPr>
          <w:rFonts w:ascii="Tahoma" w:hAnsi="Tahoma" w:cs="Tahoma"/>
          <w:color w:val="000000"/>
          <w:sz w:val="20"/>
          <w:szCs w:val="20"/>
        </w:rPr>
        <w:t>right</w:t>
      </w:r>
      <w:r w:rsidRPr="009031F4">
        <w:rPr>
          <w:rFonts w:ascii="Tahoma" w:hAnsi="Tahoma" w:cs="Tahoma"/>
          <w:color w:val="000000"/>
          <w:sz w:val="20"/>
          <w:szCs w:val="20"/>
        </w:rPr>
        <w:t xml:space="preserve"> to remedies or damages for such failure.</w:t>
      </w:r>
    </w:p>
    <w:p w:rsidR="009031F4" w:rsidRDefault="009031F4" w:rsidP="009031F4">
      <w:pPr>
        <w:jc w:val="both"/>
        <w:rPr>
          <w:rFonts w:ascii="Tahoma" w:hAnsi="Tahoma" w:cs="Tahoma"/>
          <w:color w:val="000000"/>
          <w:sz w:val="20"/>
          <w:szCs w:val="20"/>
          <w:u w:val="single"/>
        </w:rPr>
      </w:pPr>
    </w:p>
    <w:p w:rsidR="005352C1" w:rsidRPr="009031F4" w:rsidRDefault="005352C1" w:rsidP="009031F4">
      <w:pPr>
        <w:jc w:val="both"/>
        <w:rPr>
          <w:rFonts w:ascii="Tahoma" w:hAnsi="Tahoma" w:cs="Tahoma"/>
          <w:color w:val="000000"/>
          <w:sz w:val="20"/>
          <w:szCs w:val="20"/>
          <w:u w:val="single"/>
        </w:rPr>
      </w:pPr>
    </w:p>
    <w:p w:rsidR="005352C1" w:rsidRPr="00FB2CAF" w:rsidRDefault="005352C1" w:rsidP="005352C1">
      <w:pPr>
        <w:jc w:val="both"/>
        <w:rPr>
          <w:rFonts w:ascii="Tahoma" w:hAnsi="Tahoma" w:cs="Tahoma"/>
          <w:b/>
          <w:color w:val="000000" w:themeColor="text1"/>
          <w:sz w:val="20"/>
          <w:szCs w:val="20"/>
        </w:rPr>
      </w:pPr>
      <w:r>
        <w:rPr>
          <w:rFonts w:ascii="Tahoma" w:hAnsi="Tahoma" w:cs="Tahoma"/>
          <w:b/>
          <w:color w:val="000000" w:themeColor="text1"/>
          <w:sz w:val="20"/>
          <w:szCs w:val="20"/>
        </w:rPr>
        <w:t xml:space="preserve">Company Name: </w:t>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p>
    <w:p w:rsidR="005352C1" w:rsidRDefault="005352C1" w:rsidP="005352C1">
      <w:pPr>
        <w:jc w:val="both"/>
        <w:rPr>
          <w:rFonts w:ascii="Tahoma" w:hAnsi="Tahoma" w:cs="Tahoma"/>
          <w:b/>
          <w:color w:val="000000" w:themeColor="text1"/>
          <w:sz w:val="20"/>
          <w:szCs w:val="20"/>
        </w:rPr>
      </w:pPr>
    </w:p>
    <w:p w:rsidR="005352C1" w:rsidRDefault="005352C1" w:rsidP="005352C1">
      <w:pPr>
        <w:jc w:val="both"/>
        <w:rPr>
          <w:rFonts w:ascii="Tahoma" w:hAnsi="Tahoma" w:cs="Tahoma"/>
          <w:b/>
          <w:color w:val="000000" w:themeColor="text1"/>
          <w:sz w:val="20"/>
          <w:szCs w:val="20"/>
        </w:rPr>
      </w:pPr>
    </w:p>
    <w:p w:rsidR="005352C1" w:rsidRPr="00FB2CAF" w:rsidRDefault="005352C1" w:rsidP="005352C1">
      <w:pPr>
        <w:jc w:val="both"/>
        <w:rPr>
          <w:rFonts w:ascii="Tahoma" w:hAnsi="Tahoma" w:cs="Tahoma"/>
          <w:b/>
          <w:color w:val="000000" w:themeColor="text1"/>
          <w:sz w:val="20"/>
          <w:szCs w:val="20"/>
        </w:rPr>
      </w:pPr>
      <w:r>
        <w:rPr>
          <w:rFonts w:ascii="Tahoma" w:hAnsi="Tahoma" w:cs="Tahoma"/>
          <w:b/>
          <w:color w:val="000000" w:themeColor="text1"/>
          <w:sz w:val="20"/>
          <w:szCs w:val="20"/>
        </w:rPr>
        <w:t xml:space="preserve">COR Certification Number: </w:t>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rPr>
        <w:t xml:space="preserve"> (CSAM or MHCA)</w:t>
      </w:r>
    </w:p>
    <w:p w:rsidR="005352C1" w:rsidRDefault="005352C1" w:rsidP="005352C1">
      <w:pPr>
        <w:jc w:val="both"/>
        <w:rPr>
          <w:rFonts w:ascii="Tahoma" w:hAnsi="Tahoma" w:cs="Tahoma"/>
          <w:color w:val="000000" w:themeColor="text1"/>
          <w:sz w:val="20"/>
          <w:szCs w:val="20"/>
          <w:u w:val="single"/>
        </w:rPr>
      </w:pPr>
    </w:p>
    <w:p w:rsidR="005352C1" w:rsidRDefault="005352C1" w:rsidP="005352C1">
      <w:pPr>
        <w:jc w:val="both"/>
        <w:rPr>
          <w:rFonts w:ascii="Tahoma" w:hAnsi="Tahoma" w:cs="Tahoma"/>
          <w:b/>
          <w:color w:val="000000" w:themeColor="text1"/>
          <w:sz w:val="20"/>
          <w:szCs w:val="20"/>
        </w:rPr>
      </w:pPr>
    </w:p>
    <w:p w:rsidR="005352C1" w:rsidRPr="00FB2CAF" w:rsidRDefault="005352C1" w:rsidP="005352C1">
      <w:pPr>
        <w:jc w:val="both"/>
        <w:rPr>
          <w:rFonts w:ascii="Tahoma" w:hAnsi="Tahoma" w:cs="Tahoma"/>
          <w:b/>
          <w:color w:val="000000" w:themeColor="text1"/>
          <w:sz w:val="20"/>
          <w:szCs w:val="20"/>
          <w:u w:val="single"/>
        </w:rPr>
      </w:pPr>
      <w:r>
        <w:rPr>
          <w:rFonts w:ascii="Tahoma" w:hAnsi="Tahoma" w:cs="Tahoma"/>
          <w:b/>
          <w:color w:val="000000" w:themeColor="text1"/>
          <w:sz w:val="20"/>
          <w:szCs w:val="20"/>
        </w:rPr>
        <w:t xml:space="preserve">Safety Program Registration Number: </w:t>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Pr>
          <w:rFonts w:ascii="Tahoma" w:hAnsi="Tahoma" w:cs="Tahoma"/>
          <w:b/>
          <w:color w:val="000000" w:themeColor="text1"/>
          <w:sz w:val="20"/>
          <w:szCs w:val="20"/>
          <w:u w:val="single"/>
        </w:rPr>
        <w:tab/>
      </w:r>
      <w:r w:rsidRPr="00FB2CAF">
        <w:rPr>
          <w:rFonts w:ascii="Tahoma" w:hAnsi="Tahoma" w:cs="Tahoma"/>
          <w:b/>
          <w:color w:val="000000" w:themeColor="text1"/>
          <w:sz w:val="20"/>
          <w:szCs w:val="20"/>
        </w:rPr>
        <w:t xml:space="preserve"> </w:t>
      </w:r>
      <w:r>
        <w:rPr>
          <w:rFonts w:ascii="Tahoma" w:hAnsi="Tahoma" w:cs="Tahoma"/>
          <w:b/>
          <w:color w:val="000000" w:themeColor="text1"/>
          <w:sz w:val="20"/>
          <w:szCs w:val="20"/>
        </w:rPr>
        <w:t>(CSAM or MHCA)</w:t>
      </w:r>
    </w:p>
    <w:p w:rsidR="005352C1" w:rsidRDefault="005352C1" w:rsidP="005352C1">
      <w:pPr>
        <w:jc w:val="both"/>
        <w:rPr>
          <w:rFonts w:ascii="Tahoma" w:hAnsi="Tahoma" w:cs="Tahoma"/>
          <w:color w:val="000000" w:themeColor="text1"/>
          <w:sz w:val="20"/>
          <w:szCs w:val="20"/>
          <w:u w:val="single"/>
        </w:rPr>
      </w:pPr>
    </w:p>
    <w:p w:rsidR="005352C1" w:rsidRDefault="005352C1" w:rsidP="005352C1">
      <w:pPr>
        <w:jc w:val="both"/>
        <w:rPr>
          <w:rFonts w:ascii="Tahoma" w:hAnsi="Tahoma" w:cs="Tahoma"/>
          <w:color w:val="000000" w:themeColor="text1"/>
          <w:sz w:val="20"/>
          <w:szCs w:val="20"/>
          <w:u w:val="single"/>
        </w:rPr>
      </w:pPr>
    </w:p>
    <w:p w:rsidR="005352C1" w:rsidRDefault="005352C1" w:rsidP="005352C1">
      <w:pPr>
        <w:pStyle w:val="BodyText"/>
        <w:tabs>
          <w:tab w:val="left" w:pos="567"/>
          <w:tab w:val="left" w:pos="1276"/>
        </w:tabs>
        <w:rPr>
          <w:rFonts w:ascii="Tahoma" w:hAnsi="Tahoma" w:cs="Tahoma"/>
          <w:b/>
          <w:bCs/>
          <w:szCs w:val="20"/>
        </w:rPr>
      </w:pPr>
    </w:p>
    <w:p w:rsidR="005352C1" w:rsidRDefault="005352C1" w:rsidP="005352C1">
      <w:pPr>
        <w:pStyle w:val="BodyText"/>
        <w:tabs>
          <w:tab w:val="left" w:pos="567"/>
          <w:tab w:val="left" w:pos="1276"/>
        </w:tabs>
        <w:rPr>
          <w:rFonts w:ascii="Tahoma" w:hAnsi="Tahoma" w:cs="Tahoma"/>
          <w:b/>
          <w:bCs/>
          <w:szCs w:val="20"/>
        </w:rPr>
      </w:pPr>
      <w:r w:rsidRPr="000A61E1">
        <w:rPr>
          <w:rFonts w:ascii="Tahoma" w:hAnsi="Tahoma" w:cs="Tahoma"/>
          <w:b/>
          <w:bCs/>
          <w:szCs w:val="20"/>
        </w:rPr>
        <w:t>Signed</w:t>
      </w:r>
      <w:r>
        <w:rPr>
          <w:rFonts w:ascii="Tahoma" w:hAnsi="Tahoma" w:cs="Tahoma"/>
          <w:b/>
          <w:bCs/>
          <w:szCs w:val="20"/>
        </w:rPr>
        <w:t>:</w:t>
      </w:r>
      <w:r w:rsidRPr="000A61E1">
        <w:rPr>
          <w:rFonts w:ascii="Tahoma" w:hAnsi="Tahoma" w:cs="Tahoma"/>
          <w:b/>
          <w:bCs/>
          <w:szCs w:val="20"/>
        </w:rPr>
        <w:t xml:space="preserve"> ______________________________ </w:t>
      </w:r>
      <w:r w:rsidRPr="000A61E1">
        <w:rPr>
          <w:rFonts w:ascii="Tahoma" w:hAnsi="Tahoma" w:cs="Tahoma"/>
          <w:b/>
          <w:bCs/>
          <w:szCs w:val="20"/>
        </w:rPr>
        <w:tab/>
        <w:t>Date</w:t>
      </w:r>
      <w:r>
        <w:rPr>
          <w:rFonts w:ascii="Tahoma" w:hAnsi="Tahoma" w:cs="Tahoma"/>
          <w:b/>
          <w:bCs/>
          <w:szCs w:val="20"/>
        </w:rPr>
        <w:t>:</w:t>
      </w:r>
      <w:r w:rsidRPr="000A61E1">
        <w:rPr>
          <w:rFonts w:ascii="Tahoma" w:hAnsi="Tahoma" w:cs="Tahoma"/>
          <w:b/>
          <w:bCs/>
          <w:szCs w:val="20"/>
        </w:rPr>
        <w:t xml:space="preserve"> ________________________   </w:t>
      </w:r>
    </w:p>
    <w:p w:rsidR="005352C1" w:rsidRPr="009031F4" w:rsidRDefault="005352C1" w:rsidP="005352C1">
      <w:pPr>
        <w:pStyle w:val="BodyText"/>
        <w:tabs>
          <w:tab w:val="left" w:pos="567"/>
          <w:tab w:val="left" w:pos="1276"/>
        </w:tabs>
        <w:rPr>
          <w:rFonts w:ascii="Tahoma" w:hAnsi="Tahoma" w:cs="Tahoma"/>
          <w:szCs w:val="20"/>
        </w:rPr>
      </w:pPr>
      <w:r w:rsidRPr="009031F4">
        <w:rPr>
          <w:rFonts w:ascii="Tahoma" w:hAnsi="Tahoma" w:cs="Tahoma"/>
          <w:bCs/>
          <w:szCs w:val="20"/>
        </w:rPr>
        <w:tab/>
      </w:r>
      <w:r w:rsidRPr="009031F4">
        <w:rPr>
          <w:rFonts w:ascii="Tahoma" w:hAnsi="Tahoma" w:cs="Tahoma"/>
          <w:bCs/>
          <w:szCs w:val="20"/>
        </w:rPr>
        <w:tab/>
        <w:t xml:space="preserve">Subcontractor Rep.                                            </w:t>
      </w:r>
    </w:p>
    <w:p w:rsidR="005352C1" w:rsidRPr="000A61E1" w:rsidRDefault="005352C1" w:rsidP="005352C1">
      <w:pPr>
        <w:tabs>
          <w:tab w:val="left" w:pos="567"/>
          <w:tab w:val="left" w:pos="1276"/>
        </w:tabs>
        <w:rPr>
          <w:rFonts w:ascii="Tahoma" w:hAnsi="Tahoma" w:cs="Tahoma"/>
          <w:sz w:val="20"/>
          <w:szCs w:val="20"/>
        </w:rPr>
      </w:pPr>
    </w:p>
    <w:p w:rsidR="005352C1" w:rsidRDefault="005352C1" w:rsidP="005352C1">
      <w:pPr>
        <w:pStyle w:val="BodyText"/>
        <w:tabs>
          <w:tab w:val="left" w:pos="567"/>
          <w:tab w:val="left" w:pos="1276"/>
        </w:tabs>
        <w:rPr>
          <w:rFonts w:ascii="Tahoma" w:hAnsi="Tahoma" w:cs="Tahoma"/>
          <w:b/>
          <w:bCs/>
          <w:szCs w:val="20"/>
        </w:rPr>
      </w:pPr>
    </w:p>
    <w:p w:rsidR="005352C1" w:rsidRDefault="005352C1" w:rsidP="005352C1">
      <w:pPr>
        <w:pStyle w:val="BodyText"/>
        <w:tabs>
          <w:tab w:val="left" w:pos="567"/>
          <w:tab w:val="left" w:pos="1276"/>
        </w:tabs>
        <w:rPr>
          <w:rFonts w:ascii="Tahoma" w:hAnsi="Tahoma" w:cs="Tahoma"/>
          <w:b/>
          <w:bCs/>
          <w:szCs w:val="20"/>
        </w:rPr>
      </w:pPr>
      <w:r w:rsidRPr="000A61E1">
        <w:rPr>
          <w:rFonts w:ascii="Tahoma" w:hAnsi="Tahoma" w:cs="Tahoma"/>
          <w:b/>
          <w:bCs/>
          <w:szCs w:val="20"/>
        </w:rPr>
        <w:t>Signed</w:t>
      </w:r>
      <w:r>
        <w:rPr>
          <w:rFonts w:ascii="Tahoma" w:hAnsi="Tahoma" w:cs="Tahoma"/>
          <w:b/>
          <w:bCs/>
          <w:szCs w:val="20"/>
        </w:rPr>
        <w:t>:</w:t>
      </w:r>
      <w:r w:rsidRPr="000A61E1">
        <w:rPr>
          <w:rFonts w:ascii="Tahoma" w:hAnsi="Tahoma" w:cs="Tahoma"/>
          <w:b/>
          <w:bCs/>
          <w:szCs w:val="20"/>
        </w:rPr>
        <w:t xml:space="preserve"> _______________________________ </w:t>
      </w:r>
      <w:r w:rsidRPr="000A61E1">
        <w:rPr>
          <w:rFonts w:ascii="Tahoma" w:hAnsi="Tahoma" w:cs="Tahoma"/>
          <w:b/>
          <w:bCs/>
          <w:szCs w:val="20"/>
        </w:rPr>
        <w:tab/>
        <w:t>Date</w:t>
      </w:r>
      <w:r>
        <w:rPr>
          <w:rFonts w:ascii="Tahoma" w:hAnsi="Tahoma" w:cs="Tahoma"/>
          <w:b/>
          <w:bCs/>
          <w:szCs w:val="20"/>
        </w:rPr>
        <w:t>:</w:t>
      </w:r>
      <w:r w:rsidRPr="000A61E1">
        <w:rPr>
          <w:rFonts w:ascii="Tahoma" w:hAnsi="Tahoma" w:cs="Tahoma"/>
          <w:b/>
          <w:bCs/>
          <w:szCs w:val="20"/>
        </w:rPr>
        <w:t xml:space="preserve"> ________________________  </w:t>
      </w:r>
    </w:p>
    <w:p w:rsidR="009031F4" w:rsidRDefault="009031F4" w:rsidP="009031F4">
      <w:pPr>
        <w:pStyle w:val="BodyText"/>
        <w:tabs>
          <w:tab w:val="left" w:pos="567"/>
          <w:tab w:val="left" w:pos="1276"/>
        </w:tabs>
        <w:rPr>
          <w:rFonts w:ascii="Tahoma" w:hAnsi="Tahoma" w:cs="Tahoma"/>
          <w:bCs/>
          <w:szCs w:val="20"/>
        </w:rPr>
      </w:pPr>
      <w:r>
        <w:rPr>
          <w:rFonts w:ascii="Tahoma" w:hAnsi="Tahoma" w:cs="Tahoma"/>
          <w:bCs/>
          <w:szCs w:val="20"/>
        </w:rPr>
        <w:tab/>
      </w:r>
      <w:r>
        <w:rPr>
          <w:rFonts w:ascii="Tahoma" w:hAnsi="Tahoma" w:cs="Tahoma"/>
          <w:bCs/>
          <w:szCs w:val="20"/>
        </w:rPr>
        <w:tab/>
      </w:r>
      <w:r w:rsidR="00647C66">
        <w:rPr>
          <w:rFonts w:ascii="Tahoma" w:hAnsi="Tahoma" w:cs="Tahoma"/>
          <w:bCs/>
          <w:szCs w:val="20"/>
        </w:rPr>
        <w:t xml:space="preserve">Bristal Hauling Inc. </w:t>
      </w:r>
      <w:r>
        <w:rPr>
          <w:rFonts w:ascii="Tahoma" w:hAnsi="Tahoma" w:cs="Tahoma"/>
          <w:bCs/>
          <w:szCs w:val="20"/>
        </w:rPr>
        <w:t>Rep.</w:t>
      </w:r>
    </w:p>
    <w:p w:rsidR="00895ACD" w:rsidRDefault="00895ACD">
      <w:pPr>
        <w:spacing w:after="200" w:line="276" w:lineRule="auto"/>
        <w:rPr>
          <w:rFonts w:ascii="Tahoma" w:hAnsi="Tahoma" w:cs="Tahoma"/>
          <w:b/>
          <w:bCs/>
        </w:rPr>
      </w:pPr>
      <w:r>
        <w:rPr>
          <w:rFonts w:ascii="Tahoma" w:hAnsi="Tahoma" w:cs="Tahoma"/>
          <w:b/>
          <w:bCs/>
        </w:rPr>
        <w:br w:type="page"/>
      </w:r>
    </w:p>
    <w:p w:rsidR="000809B4" w:rsidRDefault="000809B4" w:rsidP="00647C66">
      <w:pPr>
        <w:rPr>
          <w:rFonts w:ascii="Tahoma" w:hAnsi="Tahoma" w:cs="Tahoma"/>
          <w:b/>
          <w:bCs/>
        </w:rPr>
      </w:pPr>
      <w:r>
        <w:rPr>
          <w:rFonts w:ascii="Tahoma" w:hAnsi="Tahoma" w:cs="Tahoma"/>
          <w:b/>
          <w:bCs/>
        </w:rPr>
        <w:lastRenderedPageBreak/>
        <w:t>Critical Task List</w:t>
      </w:r>
    </w:p>
    <w:p w:rsidR="004B081D" w:rsidRDefault="004B081D" w:rsidP="00647C66">
      <w:pPr>
        <w:rPr>
          <w:rFonts w:ascii="Tahoma" w:hAnsi="Tahoma" w:cs="Tahoma"/>
          <w:b/>
          <w:bCs/>
        </w:rPr>
      </w:pPr>
    </w:p>
    <w:p w:rsidR="004B081D" w:rsidRDefault="00647C66" w:rsidP="00647C66">
      <w:pPr>
        <w:jc w:val="both"/>
        <w:rPr>
          <w:rFonts w:ascii="Tahoma" w:hAnsi="Tahoma" w:cs="Tahoma"/>
          <w:bCs/>
          <w:sz w:val="20"/>
          <w:szCs w:val="20"/>
        </w:rPr>
      </w:pPr>
      <w:r>
        <w:rPr>
          <w:rFonts w:ascii="Tahoma" w:hAnsi="Tahoma" w:cs="Tahoma"/>
          <w:bCs/>
          <w:sz w:val="20"/>
          <w:szCs w:val="20"/>
        </w:rPr>
        <w:t xml:space="preserve">Bristal Hauling Inc. </w:t>
      </w:r>
      <w:r w:rsidR="004B081D">
        <w:rPr>
          <w:rFonts w:ascii="Tahoma" w:hAnsi="Tahoma" w:cs="Tahoma"/>
          <w:bCs/>
          <w:sz w:val="20"/>
          <w:szCs w:val="20"/>
        </w:rPr>
        <w:t>will establish and maintain a list of critical tasks that are performed by its employees.  Both routine and infrequent tasks will be included in the list to assist in identifying hazards that may exist in the workplace.</w:t>
      </w:r>
    </w:p>
    <w:p w:rsidR="004B081D" w:rsidRDefault="004B081D" w:rsidP="00647C66">
      <w:pPr>
        <w:jc w:val="both"/>
        <w:rPr>
          <w:rFonts w:ascii="Tahoma" w:hAnsi="Tahoma" w:cs="Tahoma"/>
          <w:bCs/>
          <w:sz w:val="20"/>
        </w:rPr>
      </w:pPr>
      <w:r>
        <w:rPr>
          <w:rFonts w:ascii="Tahoma" w:hAnsi="Tahoma" w:cs="Tahoma"/>
          <w:bCs/>
          <w:sz w:val="20"/>
          <w:szCs w:val="20"/>
        </w:rPr>
        <w:br/>
        <w:t xml:space="preserve">This list will be reviewed regularly to keep current with the current work performed by </w:t>
      </w:r>
      <w:r w:rsidR="00647C66">
        <w:rPr>
          <w:rFonts w:ascii="Tahoma" w:hAnsi="Tahoma" w:cs="Tahoma"/>
          <w:bCs/>
          <w:sz w:val="20"/>
        </w:rPr>
        <w:t xml:space="preserve">Bristal Hauling </w:t>
      </w:r>
      <w:proofErr w:type="gramStart"/>
      <w:r w:rsidR="00647C66">
        <w:rPr>
          <w:rFonts w:ascii="Tahoma" w:hAnsi="Tahoma" w:cs="Tahoma"/>
          <w:bCs/>
          <w:sz w:val="20"/>
        </w:rPr>
        <w:t>Inc..</w:t>
      </w:r>
      <w:proofErr w:type="gramEnd"/>
    </w:p>
    <w:p w:rsidR="009923F0" w:rsidRDefault="009923F0" w:rsidP="00CE2AB1">
      <w:pPr>
        <w:ind w:left="284" w:right="332"/>
        <w:jc w:val="both"/>
        <w:rPr>
          <w:rFonts w:ascii="Tahoma" w:hAnsi="Tahoma" w:cs="Tahoma"/>
          <w:bCs/>
          <w:sz w:val="20"/>
        </w:rPr>
      </w:pPr>
    </w:p>
    <w:p w:rsidR="009923F0" w:rsidRDefault="009923F0" w:rsidP="00CE2AB1">
      <w:pPr>
        <w:ind w:left="284" w:right="332"/>
        <w:jc w:val="both"/>
        <w:rPr>
          <w:rFonts w:ascii="Tahoma" w:hAnsi="Tahoma" w:cs="Tahoma"/>
          <w:bCs/>
          <w:sz w:val="20"/>
          <w:szCs w:val="20"/>
        </w:rPr>
      </w:pPr>
    </w:p>
    <w:p w:rsidR="000809B4" w:rsidRPr="000809B4" w:rsidRDefault="004B081D" w:rsidP="000809B4">
      <w:pPr>
        <w:ind w:left="284" w:right="332"/>
        <w:rPr>
          <w:rFonts w:ascii="Tahoma" w:hAnsi="Tahoma" w:cs="Tahoma"/>
          <w:bCs/>
          <w:sz w:val="20"/>
          <w:szCs w:val="20"/>
        </w:rPr>
      </w:pPr>
      <w:r>
        <w:rPr>
          <w:rFonts w:ascii="Tahoma" w:hAnsi="Tahoma" w:cs="Tahoma"/>
          <w:bCs/>
          <w:sz w:val="20"/>
          <w:szCs w:val="20"/>
        </w:rPr>
        <w:t>Critical Task List:</w:t>
      </w:r>
    </w:p>
    <w:p w:rsidR="00FC6DC3" w:rsidRDefault="00FC6DC3" w:rsidP="000809B4">
      <w:pPr>
        <w:pStyle w:val="ListParagraph"/>
        <w:numPr>
          <w:ilvl w:val="0"/>
          <w:numId w:val="8"/>
        </w:numPr>
        <w:ind w:right="332"/>
        <w:rPr>
          <w:rFonts w:ascii="Tahoma" w:hAnsi="Tahoma" w:cs="Tahoma"/>
          <w:bCs/>
          <w:sz w:val="20"/>
          <w:szCs w:val="20"/>
        </w:rPr>
      </w:pPr>
      <w:r>
        <w:rPr>
          <w:rFonts w:ascii="Tahoma" w:hAnsi="Tahoma" w:cs="Tahoma"/>
          <w:bCs/>
          <w:sz w:val="20"/>
          <w:szCs w:val="20"/>
        </w:rPr>
        <w:t>Excavator Operation;</w:t>
      </w:r>
    </w:p>
    <w:p w:rsidR="00FC6DC3" w:rsidRDefault="00FC6DC3" w:rsidP="000809B4">
      <w:pPr>
        <w:pStyle w:val="ListParagraph"/>
        <w:numPr>
          <w:ilvl w:val="0"/>
          <w:numId w:val="8"/>
        </w:numPr>
        <w:ind w:right="332"/>
        <w:rPr>
          <w:rFonts w:ascii="Tahoma" w:hAnsi="Tahoma" w:cs="Tahoma"/>
          <w:bCs/>
          <w:sz w:val="20"/>
          <w:szCs w:val="20"/>
        </w:rPr>
      </w:pPr>
      <w:r>
        <w:rPr>
          <w:rFonts w:ascii="Tahoma" w:hAnsi="Tahoma" w:cs="Tahoma"/>
          <w:bCs/>
          <w:sz w:val="20"/>
          <w:szCs w:val="20"/>
        </w:rPr>
        <w:t>Forklift operations;</w:t>
      </w:r>
    </w:p>
    <w:p w:rsidR="00FC6DC3" w:rsidRDefault="00FC6DC3" w:rsidP="000809B4">
      <w:pPr>
        <w:pStyle w:val="ListParagraph"/>
        <w:numPr>
          <w:ilvl w:val="0"/>
          <w:numId w:val="8"/>
        </w:numPr>
        <w:ind w:right="332"/>
        <w:rPr>
          <w:rFonts w:ascii="Tahoma" w:hAnsi="Tahoma" w:cs="Tahoma"/>
          <w:bCs/>
          <w:sz w:val="20"/>
          <w:szCs w:val="20"/>
        </w:rPr>
      </w:pPr>
      <w:r>
        <w:rPr>
          <w:rFonts w:ascii="Tahoma" w:hAnsi="Tahoma" w:cs="Tahoma"/>
          <w:bCs/>
          <w:sz w:val="20"/>
          <w:szCs w:val="20"/>
        </w:rPr>
        <w:t>Loader operation;</w:t>
      </w:r>
    </w:p>
    <w:p w:rsidR="00FC6DC3" w:rsidRDefault="00FC6DC3" w:rsidP="000809B4">
      <w:pPr>
        <w:pStyle w:val="ListParagraph"/>
        <w:numPr>
          <w:ilvl w:val="0"/>
          <w:numId w:val="8"/>
        </w:numPr>
        <w:ind w:right="332"/>
        <w:rPr>
          <w:rFonts w:ascii="Tahoma" w:hAnsi="Tahoma" w:cs="Tahoma"/>
          <w:bCs/>
          <w:sz w:val="20"/>
          <w:szCs w:val="20"/>
        </w:rPr>
      </w:pPr>
      <w:r>
        <w:rPr>
          <w:rFonts w:ascii="Tahoma" w:hAnsi="Tahoma" w:cs="Tahoma"/>
          <w:bCs/>
          <w:sz w:val="20"/>
          <w:szCs w:val="20"/>
        </w:rPr>
        <w:t>Loading and dumping trucks;</w:t>
      </w:r>
    </w:p>
    <w:p w:rsidR="00FC6DC3" w:rsidRDefault="00FC6DC3" w:rsidP="000809B4">
      <w:pPr>
        <w:pStyle w:val="ListParagraph"/>
        <w:numPr>
          <w:ilvl w:val="0"/>
          <w:numId w:val="8"/>
        </w:numPr>
        <w:ind w:right="332"/>
        <w:rPr>
          <w:rFonts w:ascii="Tahoma" w:hAnsi="Tahoma" w:cs="Tahoma"/>
          <w:bCs/>
          <w:sz w:val="20"/>
          <w:szCs w:val="20"/>
        </w:rPr>
      </w:pPr>
      <w:r>
        <w:rPr>
          <w:rFonts w:ascii="Tahoma" w:hAnsi="Tahoma" w:cs="Tahoma"/>
          <w:bCs/>
          <w:sz w:val="20"/>
          <w:szCs w:val="20"/>
        </w:rPr>
        <w:t>Lock Out/Tag Out procedures;</w:t>
      </w:r>
    </w:p>
    <w:p w:rsidR="00FC6DC3" w:rsidRDefault="00FC6DC3" w:rsidP="000809B4">
      <w:pPr>
        <w:pStyle w:val="ListParagraph"/>
        <w:numPr>
          <w:ilvl w:val="0"/>
          <w:numId w:val="8"/>
        </w:numPr>
        <w:ind w:right="332"/>
        <w:rPr>
          <w:rFonts w:ascii="Tahoma" w:hAnsi="Tahoma" w:cs="Tahoma"/>
          <w:bCs/>
          <w:sz w:val="20"/>
          <w:szCs w:val="20"/>
        </w:rPr>
      </w:pPr>
      <w:r>
        <w:rPr>
          <w:rFonts w:ascii="Tahoma" w:hAnsi="Tahoma" w:cs="Tahoma"/>
          <w:bCs/>
          <w:sz w:val="20"/>
          <w:szCs w:val="20"/>
        </w:rPr>
        <w:t>Maintenance work in shop;</w:t>
      </w:r>
    </w:p>
    <w:p w:rsidR="00FC6DC3" w:rsidRDefault="00FC6DC3" w:rsidP="000809B4">
      <w:pPr>
        <w:pStyle w:val="ListParagraph"/>
        <w:numPr>
          <w:ilvl w:val="0"/>
          <w:numId w:val="8"/>
        </w:numPr>
        <w:ind w:right="332"/>
        <w:rPr>
          <w:rFonts w:ascii="Tahoma" w:hAnsi="Tahoma" w:cs="Tahoma"/>
          <w:bCs/>
          <w:sz w:val="20"/>
          <w:szCs w:val="20"/>
        </w:rPr>
      </w:pPr>
      <w:r>
        <w:rPr>
          <w:rFonts w:ascii="Tahoma" w:hAnsi="Tahoma" w:cs="Tahoma"/>
          <w:bCs/>
          <w:sz w:val="20"/>
          <w:szCs w:val="20"/>
        </w:rPr>
        <w:t>Rock Crusher;</w:t>
      </w:r>
    </w:p>
    <w:p w:rsidR="00FC6DC3" w:rsidRPr="000809B4" w:rsidRDefault="00FC6DC3" w:rsidP="000809B4">
      <w:pPr>
        <w:pStyle w:val="ListParagraph"/>
        <w:numPr>
          <w:ilvl w:val="0"/>
          <w:numId w:val="8"/>
        </w:numPr>
        <w:ind w:right="332"/>
        <w:rPr>
          <w:rFonts w:ascii="Tahoma" w:hAnsi="Tahoma" w:cs="Tahoma"/>
          <w:bCs/>
          <w:sz w:val="20"/>
          <w:szCs w:val="20"/>
        </w:rPr>
      </w:pPr>
      <w:r w:rsidRPr="000809B4">
        <w:rPr>
          <w:rFonts w:ascii="Tahoma" w:hAnsi="Tahoma" w:cs="Tahoma"/>
          <w:bCs/>
          <w:sz w:val="20"/>
          <w:szCs w:val="20"/>
        </w:rPr>
        <w:t xml:space="preserve">Workers </w:t>
      </w:r>
      <w:r>
        <w:rPr>
          <w:rFonts w:ascii="Tahoma" w:hAnsi="Tahoma" w:cs="Tahoma"/>
          <w:bCs/>
          <w:sz w:val="20"/>
          <w:szCs w:val="20"/>
        </w:rPr>
        <w:t>w</w:t>
      </w:r>
      <w:r w:rsidRPr="000809B4">
        <w:rPr>
          <w:rFonts w:ascii="Tahoma" w:hAnsi="Tahoma" w:cs="Tahoma"/>
          <w:bCs/>
          <w:sz w:val="20"/>
          <w:szCs w:val="20"/>
        </w:rPr>
        <w:t xml:space="preserve">orking </w:t>
      </w:r>
      <w:r>
        <w:rPr>
          <w:rFonts w:ascii="Tahoma" w:hAnsi="Tahoma" w:cs="Tahoma"/>
          <w:bCs/>
          <w:sz w:val="20"/>
          <w:szCs w:val="20"/>
        </w:rPr>
        <w:t>a</w:t>
      </w:r>
      <w:r w:rsidRPr="000809B4">
        <w:rPr>
          <w:rFonts w:ascii="Tahoma" w:hAnsi="Tahoma" w:cs="Tahoma"/>
          <w:bCs/>
          <w:sz w:val="20"/>
          <w:szCs w:val="20"/>
        </w:rPr>
        <w:t>lone</w:t>
      </w:r>
      <w:r>
        <w:rPr>
          <w:rFonts w:ascii="Tahoma" w:hAnsi="Tahoma" w:cs="Tahoma"/>
          <w:bCs/>
          <w:sz w:val="20"/>
          <w:szCs w:val="20"/>
        </w:rPr>
        <w:t>;</w:t>
      </w:r>
    </w:p>
    <w:p w:rsidR="00FC6DC3" w:rsidRDefault="00FC6DC3" w:rsidP="000809B4">
      <w:pPr>
        <w:pStyle w:val="ListParagraph"/>
        <w:numPr>
          <w:ilvl w:val="0"/>
          <w:numId w:val="8"/>
        </w:numPr>
        <w:ind w:right="332"/>
        <w:rPr>
          <w:rFonts w:ascii="Tahoma" w:hAnsi="Tahoma" w:cs="Tahoma"/>
          <w:bCs/>
          <w:sz w:val="20"/>
          <w:szCs w:val="20"/>
        </w:rPr>
      </w:pPr>
      <w:r w:rsidRPr="004B081D">
        <w:rPr>
          <w:rFonts w:ascii="Tahoma" w:hAnsi="Tahoma" w:cs="Tahoma"/>
          <w:bCs/>
          <w:sz w:val="20"/>
          <w:szCs w:val="20"/>
        </w:rPr>
        <w:t>Work-related musculoskeletal disorders</w:t>
      </w:r>
      <w:r>
        <w:rPr>
          <w:rFonts w:ascii="Tahoma" w:hAnsi="Tahoma" w:cs="Tahoma"/>
          <w:bCs/>
          <w:sz w:val="20"/>
          <w:szCs w:val="20"/>
        </w:rPr>
        <w:t>;</w:t>
      </w:r>
    </w:p>
    <w:p w:rsidR="004B081D" w:rsidRPr="00F35BAF" w:rsidRDefault="004B081D" w:rsidP="00F35BAF">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FC6DC3" w:rsidRDefault="00FC6DC3" w:rsidP="004B081D">
      <w:pPr>
        <w:pStyle w:val="ListParagraph"/>
        <w:ind w:left="1004" w:right="332"/>
        <w:rPr>
          <w:rFonts w:ascii="Tahoma" w:hAnsi="Tahoma" w:cs="Tahoma"/>
          <w:bCs/>
          <w:sz w:val="20"/>
          <w:szCs w:val="20"/>
        </w:rPr>
      </w:pPr>
    </w:p>
    <w:p w:rsidR="00FC6DC3" w:rsidRDefault="00FC6DC3" w:rsidP="004B081D">
      <w:pPr>
        <w:pStyle w:val="ListParagraph"/>
        <w:ind w:left="1004" w:right="332"/>
        <w:rPr>
          <w:rFonts w:ascii="Tahoma" w:hAnsi="Tahoma" w:cs="Tahoma"/>
          <w:bCs/>
          <w:sz w:val="20"/>
          <w:szCs w:val="20"/>
        </w:rPr>
      </w:pPr>
    </w:p>
    <w:p w:rsidR="00FC6DC3" w:rsidRDefault="00FC6DC3" w:rsidP="004B081D">
      <w:pPr>
        <w:pStyle w:val="ListParagraph"/>
        <w:ind w:left="1004" w:right="332"/>
        <w:rPr>
          <w:rFonts w:ascii="Tahoma" w:hAnsi="Tahoma" w:cs="Tahoma"/>
          <w:bCs/>
          <w:sz w:val="20"/>
          <w:szCs w:val="20"/>
        </w:rPr>
      </w:pPr>
    </w:p>
    <w:p w:rsidR="00FC6DC3" w:rsidRDefault="00FC6DC3" w:rsidP="004B081D">
      <w:pPr>
        <w:pStyle w:val="ListParagraph"/>
        <w:ind w:left="1004" w:right="332"/>
        <w:rPr>
          <w:rFonts w:ascii="Tahoma" w:hAnsi="Tahoma" w:cs="Tahoma"/>
          <w:bCs/>
          <w:sz w:val="20"/>
          <w:szCs w:val="20"/>
        </w:rPr>
      </w:pPr>
    </w:p>
    <w:p w:rsidR="00FC6DC3" w:rsidRDefault="00FC6DC3" w:rsidP="004B081D">
      <w:pPr>
        <w:pStyle w:val="ListParagraph"/>
        <w:ind w:left="1004" w:right="332"/>
        <w:rPr>
          <w:rFonts w:ascii="Tahoma" w:hAnsi="Tahoma" w:cs="Tahoma"/>
          <w:bCs/>
          <w:sz w:val="20"/>
          <w:szCs w:val="20"/>
        </w:rPr>
      </w:pPr>
    </w:p>
    <w:p w:rsidR="00FC6DC3" w:rsidRDefault="00FC6DC3" w:rsidP="004B081D">
      <w:pPr>
        <w:pStyle w:val="ListParagraph"/>
        <w:ind w:left="1004" w:right="332"/>
        <w:rPr>
          <w:rFonts w:ascii="Tahoma" w:hAnsi="Tahoma" w:cs="Tahoma"/>
          <w:bCs/>
          <w:sz w:val="20"/>
          <w:szCs w:val="20"/>
        </w:rPr>
      </w:pPr>
    </w:p>
    <w:p w:rsidR="00FC6DC3" w:rsidRDefault="00FC6DC3" w:rsidP="004B081D">
      <w:pPr>
        <w:pStyle w:val="ListParagraph"/>
        <w:ind w:left="1004" w:right="332"/>
        <w:rPr>
          <w:rFonts w:ascii="Tahoma" w:hAnsi="Tahoma" w:cs="Tahoma"/>
          <w:bCs/>
          <w:sz w:val="20"/>
          <w:szCs w:val="20"/>
        </w:rPr>
      </w:pPr>
    </w:p>
    <w:p w:rsidR="00FC6DC3" w:rsidRDefault="00FC6DC3" w:rsidP="004B081D">
      <w:pPr>
        <w:pStyle w:val="ListParagraph"/>
        <w:ind w:left="1004" w:right="332"/>
        <w:rPr>
          <w:rFonts w:ascii="Tahoma" w:hAnsi="Tahoma" w:cs="Tahoma"/>
          <w:bCs/>
          <w:sz w:val="20"/>
          <w:szCs w:val="20"/>
        </w:rPr>
      </w:pPr>
    </w:p>
    <w:p w:rsidR="00FC6DC3" w:rsidRDefault="00FC6DC3" w:rsidP="004B081D">
      <w:pPr>
        <w:pStyle w:val="ListParagraph"/>
        <w:ind w:left="1004" w:right="332"/>
        <w:rPr>
          <w:rFonts w:ascii="Tahoma" w:hAnsi="Tahoma" w:cs="Tahoma"/>
          <w:bCs/>
          <w:sz w:val="20"/>
          <w:szCs w:val="20"/>
        </w:rPr>
      </w:pPr>
    </w:p>
    <w:p w:rsidR="00FC6DC3" w:rsidRDefault="00FC6DC3" w:rsidP="004B081D">
      <w:pPr>
        <w:pStyle w:val="ListParagraph"/>
        <w:ind w:left="1004" w:right="332"/>
        <w:rPr>
          <w:rFonts w:ascii="Tahoma" w:hAnsi="Tahoma" w:cs="Tahoma"/>
          <w:bCs/>
          <w:sz w:val="20"/>
          <w:szCs w:val="20"/>
        </w:rPr>
      </w:pPr>
    </w:p>
    <w:p w:rsidR="00FC6DC3" w:rsidRDefault="00FC6DC3"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ListParagraph"/>
        <w:ind w:left="1004" w:right="332"/>
        <w:rPr>
          <w:rFonts w:ascii="Tahoma" w:hAnsi="Tahoma" w:cs="Tahoma"/>
          <w:bCs/>
          <w:sz w:val="20"/>
          <w:szCs w:val="20"/>
        </w:rPr>
      </w:pPr>
    </w:p>
    <w:p w:rsidR="004B081D" w:rsidRDefault="004B081D" w:rsidP="004B081D">
      <w:pPr>
        <w:pStyle w:val="BodyText"/>
        <w:rPr>
          <w:rFonts w:ascii="Tahoma" w:hAnsi="Tahoma" w:cs="Tahoma"/>
          <w:b/>
          <w:bCs/>
          <w:szCs w:val="20"/>
        </w:rPr>
      </w:pPr>
    </w:p>
    <w:p w:rsidR="004B081D" w:rsidRDefault="004B081D" w:rsidP="004B081D">
      <w:pPr>
        <w:pStyle w:val="BodyText"/>
        <w:rPr>
          <w:rFonts w:ascii="Tahoma" w:hAnsi="Tahoma" w:cs="Tahoma"/>
          <w:b/>
          <w:bCs/>
          <w:szCs w:val="20"/>
        </w:rPr>
      </w:pPr>
    </w:p>
    <w:p w:rsidR="004B081D" w:rsidRDefault="004B081D" w:rsidP="004B081D">
      <w:pPr>
        <w:pStyle w:val="BodyText"/>
        <w:rPr>
          <w:rFonts w:ascii="Tahoma" w:hAnsi="Tahoma" w:cs="Tahoma"/>
          <w:b/>
          <w:bCs/>
          <w:szCs w:val="20"/>
        </w:rPr>
      </w:pPr>
    </w:p>
    <w:p w:rsidR="00647C66" w:rsidRPr="00424A66" w:rsidRDefault="00647C66" w:rsidP="00647C66">
      <w:pPr>
        <w:pStyle w:val="BodyText"/>
        <w:rPr>
          <w:rFonts w:ascii="Tahoma" w:hAnsi="Tahoma" w:cs="Tahoma"/>
          <w:b/>
          <w:bCs/>
          <w:szCs w:val="20"/>
        </w:rPr>
      </w:pPr>
    </w:p>
    <w:p w:rsidR="00647C66" w:rsidRPr="00424A66" w:rsidRDefault="00647C66" w:rsidP="00647C66">
      <w:pPr>
        <w:pStyle w:val="BodyText"/>
        <w:rPr>
          <w:rFonts w:ascii="Tahoma" w:hAnsi="Tahoma" w:cs="Tahoma"/>
          <w:b/>
          <w:bCs/>
          <w:szCs w:val="20"/>
        </w:rPr>
      </w:pPr>
      <w:r w:rsidRPr="00424A66">
        <w:rPr>
          <w:rFonts w:ascii="Tahoma" w:hAnsi="Tahoma" w:cs="Tahoma"/>
          <w:b/>
          <w:bCs/>
          <w:szCs w:val="20"/>
        </w:rPr>
        <w:t>Signed</w:t>
      </w:r>
      <w:r>
        <w:rPr>
          <w:rFonts w:ascii="Tahoma" w:hAnsi="Tahoma" w:cs="Tahoma"/>
          <w:b/>
          <w:bCs/>
          <w:szCs w:val="20"/>
        </w:rPr>
        <w:t xml:space="preserve">: </w:t>
      </w:r>
      <w:r w:rsidRPr="00424A66">
        <w:rPr>
          <w:rFonts w:ascii="Tahoma" w:hAnsi="Tahoma" w:cs="Tahoma"/>
          <w:b/>
          <w:bCs/>
          <w:szCs w:val="20"/>
        </w:rPr>
        <w:t xml:space="preserve">_______________________________ </w:t>
      </w:r>
      <w:r w:rsidRPr="00424A66">
        <w:rPr>
          <w:rFonts w:ascii="Tahoma" w:hAnsi="Tahoma" w:cs="Tahoma"/>
          <w:b/>
          <w:bCs/>
          <w:szCs w:val="20"/>
        </w:rPr>
        <w:tab/>
      </w:r>
      <w:r>
        <w:rPr>
          <w:rFonts w:ascii="Tahoma" w:hAnsi="Tahoma" w:cs="Tahoma"/>
          <w:b/>
          <w:bCs/>
          <w:szCs w:val="20"/>
        </w:rPr>
        <w:tab/>
      </w:r>
      <w:r w:rsidRPr="00424A66">
        <w:rPr>
          <w:rFonts w:ascii="Tahoma" w:hAnsi="Tahoma" w:cs="Tahoma"/>
          <w:b/>
          <w:bCs/>
          <w:szCs w:val="20"/>
        </w:rPr>
        <w:t>Review Date</w:t>
      </w:r>
      <w:r>
        <w:rPr>
          <w:rFonts w:ascii="Tahoma" w:hAnsi="Tahoma" w:cs="Tahoma"/>
          <w:b/>
          <w:bCs/>
          <w:szCs w:val="20"/>
        </w:rPr>
        <w:t xml:space="preserve">: </w:t>
      </w:r>
      <w:r w:rsidRPr="00424A66">
        <w:rPr>
          <w:rFonts w:ascii="Tahoma" w:hAnsi="Tahoma" w:cs="Tahoma"/>
          <w:b/>
          <w:bCs/>
          <w:szCs w:val="20"/>
        </w:rPr>
        <w:t xml:space="preserve"> </w:t>
      </w:r>
      <w:r>
        <w:rPr>
          <w:rFonts w:ascii="Tahoma" w:hAnsi="Tahoma" w:cs="Tahoma"/>
          <w:b/>
          <w:bCs/>
          <w:szCs w:val="20"/>
        </w:rPr>
        <w:t>June 1, 2016</w:t>
      </w:r>
    </w:p>
    <w:p w:rsidR="004B081D" w:rsidRPr="000809B4" w:rsidRDefault="00647C66" w:rsidP="00647C66">
      <w:pPr>
        <w:pStyle w:val="BodyText"/>
        <w:tabs>
          <w:tab w:val="left" w:pos="900"/>
        </w:tabs>
        <w:rPr>
          <w:rFonts w:ascii="Tahoma" w:hAnsi="Tahoma" w:cs="Tahoma"/>
          <w:bCs/>
          <w:szCs w:val="20"/>
        </w:rPr>
      </w:pPr>
      <w:r>
        <w:rPr>
          <w:rFonts w:ascii="Tahoma" w:hAnsi="Tahoma" w:cs="Tahoma"/>
          <w:b/>
          <w:bCs/>
          <w:szCs w:val="20"/>
        </w:rPr>
        <w:tab/>
      </w:r>
      <w:r w:rsidRPr="00647C66">
        <w:rPr>
          <w:rFonts w:ascii="Tahoma" w:hAnsi="Tahoma" w:cs="Tahoma"/>
          <w:b/>
          <w:bCs/>
          <w:szCs w:val="20"/>
        </w:rPr>
        <w:t xml:space="preserve">Emanuel Toews </w:t>
      </w:r>
      <w:r>
        <w:rPr>
          <w:rFonts w:ascii="Tahoma" w:hAnsi="Tahoma" w:cs="Tahoma"/>
          <w:b/>
          <w:bCs/>
          <w:szCs w:val="20"/>
        </w:rPr>
        <w:t xml:space="preserve">– Safety Coordinator </w:t>
      </w:r>
    </w:p>
    <w:sectPr w:rsidR="004B081D" w:rsidRPr="000809B4" w:rsidSect="00D81BE9">
      <w:headerReference w:type="default" r:id="rId8"/>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0E" w:rsidRDefault="00D55A0E" w:rsidP="00647C66">
      <w:r>
        <w:separator/>
      </w:r>
    </w:p>
  </w:endnote>
  <w:endnote w:type="continuationSeparator" w:id="0">
    <w:p w:rsidR="00D55A0E" w:rsidRDefault="00D55A0E" w:rsidP="0064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0E" w:rsidRDefault="00D55A0E" w:rsidP="00647C66">
      <w:r>
        <w:separator/>
      </w:r>
    </w:p>
  </w:footnote>
  <w:footnote w:type="continuationSeparator" w:id="0">
    <w:p w:rsidR="00D55A0E" w:rsidRDefault="00D55A0E" w:rsidP="00647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C66" w:rsidRDefault="00647C66" w:rsidP="00647C66">
    <w:pPr>
      <w:jc w:val="center"/>
      <w:rPr>
        <w:rFonts w:ascii="Tahoma" w:hAnsi="Tahoma" w:cs="Tahoma"/>
        <w:b/>
        <w:bCs/>
        <w:sz w:val="20"/>
        <w:szCs w:val="20"/>
      </w:rPr>
    </w:pPr>
    <w:r>
      <w:rPr>
        <w:rFonts w:ascii="Tahoma" w:hAnsi="Tahoma" w:cs="Tahoma"/>
        <w:b/>
        <w:bCs/>
        <w:sz w:val="20"/>
        <w:szCs w:val="20"/>
      </w:rPr>
      <w:t xml:space="preserve">Bristal Hauling Inc. </w:t>
    </w:r>
    <w:r w:rsidRPr="00424A66">
      <w:rPr>
        <w:rFonts w:ascii="Tahoma" w:hAnsi="Tahoma" w:cs="Tahoma"/>
        <w:b/>
        <w:bCs/>
        <w:sz w:val="20"/>
        <w:szCs w:val="20"/>
      </w:rPr>
      <w:t>Safety Program</w:t>
    </w:r>
  </w:p>
  <w:p w:rsidR="00647C66" w:rsidRPr="00647C66" w:rsidRDefault="00647C66" w:rsidP="00647C66">
    <w:pPr>
      <w:ind w:left="284" w:right="332"/>
      <w:jc w:val="center"/>
      <w:rPr>
        <w:rFonts w:ascii="Tahoma" w:hAnsi="Tahoma" w:cs="Tahoma"/>
        <w:b/>
        <w:bCs/>
        <w:sz w:val="20"/>
      </w:rPr>
    </w:pPr>
    <w:r w:rsidRPr="00647C66">
      <w:rPr>
        <w:rFonts w:ascii="Tahoma" w:hAnsi="Tahoma" w:cs="Tahoma"/>
        <w:b/>
        <w:bCs/>
        <w:sz w:val="20"/>
      </w:rPr>
      <w:t>Hazard Assessment and Control</w:t>
    </w:r>
  </w:p>
  <w:p w:rsidR="00647C66" w:rsidRPr="00424A66" w:rsidRDefault="00647C66" w:rsidP="00647C66">
    <w:pPr>
      <w:jc w:val="center"/>
      <w:rPr>
        <w:rFonts w:ascii="Tahoma" w:hAnsi="Tahoma" w:cs="Tahoma"/>
        <w:b/>
        <w:bCs/>
        <w:sz w:val="20"/>
        <w:szCs w:val="20"/>
      </w:rPr>
    </w:pPr>
  </w:p>
  <w:p w:rsidR="00647C66" w:rsidRDefault="00647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777DA"/>
    <w:multiLevelType w:val="hybridMultilevel"/>
    <w:tmpl w:val="532E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420985"/>
    <w:multiLevelType w:val="hybridMultilevel"/>
    <w:tmpl w:val="EE48E3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60C49E0"/>
    <w:multiLevelType w:val="hybridMultilevel"/>
    <w:tmpl w:val="D05AA560"/>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2995D1C"/>
    <w:multiLevelType w:val="hybridMultilevel"/>
    <w:tmpl w:val="A808A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F74D56"/>
    <w:multiLevelType w:val="hybridMultilevel"/>
    <w:tmpl w:val="331C2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1283E49"/>
    <w:multiLevelType w:val="hybridMultilevel"/>
    <w:tmpl w:val="5E4276E8"/>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6" w15:restartNumberingAfterBreak="0">
    <w:nsid w:val="624668A6"/>
    <w:multiLevelType w:val="hybridMultilevel"/>
    <w:tmpl w:val="E85CA0D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5997A5D"/>
    <w:multiLevelType w:val="hybridMultilevel"/>
    <w:tmpl w:val="0608A49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0531D"/>
    <w:rsid w:val="000634EC"/>
    <w:rsid w:val="000809B4"/>
    <w:rsid w:val="00092A45"/>
    <w:rsid w:val="000E3CDD"/>
    <w:rsid w:val="000F1B0A"/>
    <w:rsid w:val="000F6EC3"/>
    <w:rsid w:val="00104D48"/>
    <w:rsid w:val="0013588E"/>
    <w:rsid w:val="001469C0"/>
    <w:rsid w:val="001C5AFA"/>
    <w:rsid w:val="001F0F8D"/>
    <w:rsid w:val="001F40B9"/>
    <w:rsid w:val="00252C28"/>
    <w:rsid w:val="00254C25"/>
    <w:rsid w:val="00277238"/>
    <w:rsid w:val="0028411B"/>
    <w:rsid w:val="002B5D34"/>
    <w:rsid w:val="002C311F"/>
    <w:rsid w:val="002F5105"/>
    <w:rsid w:val="002F7AD0"/>
    <w:rsid w:val="00311A2E"/>
    <w:rsid w:val="00336A20"/>
    <w:rsid w:val="003658EA"/>
    <w:rsid w:val="00412C00"/>
    <w:rsid w:val="00432FAD"/>
    <w:rsid w:val="004338EC"/>
    <w:rsid w:val="00462CF4"/>
    <w:rsid w:val="00477D7C"/>
    <w:rsid w:val="004B081D"/>
    <w:rsid w:val="005352C1"/>
    <w:rsid w:val="005842CC"/>
    <w:rsid w:val="005C1D50"/>
    <w:rsid w:val="00605A0F"/>
    <w:rsid w:val="00647C66"/>
    <w:rsid w:val="006616AD"/>
    <w:rsid w:val="00685234"/>
    <w:rsid w:val="00697E76"/>
    <w:rsid w:val="006A51C7"/>
    <w:rsid w:val="007023FA"/>
    <w:rsid w:val="0072725A"/>
    <w:rsid w:val="00775008"/>
    <w:rsid w:val="007A354F"/>
    <w:rsid w:val="007A54BC"/>
    <w:rsid w:val="007D2C0D"/>
    <w:rsid w:val="00820103"/>
    <w:rsid w:val="00827217"/>
    <w:rsid w:val="0083706F"/>
    <w:rsid w:val="00895ACD"/>
    <w:rsid w:val="009031F4"/>
    <w:rsid w:val="00907634"/>
    <w:rsid w:val="00953259"/>
    <w:rsid w:val="0095379C"/>
    <w:rsid w:val="00961403"/>
    <w:rsid w:val="009923F0"/>
    <w:rsid w:val="00994CF2"/>
    <w:rsid w:val="009B6173"/>
    <w:rsid w:val="00A00858"/>
    <w:rsid w:val="00A20A73"/>
    <w:rsid w:val="00B37316"/>
    <w:rsid w:val="00B623FD"/>
    <w:rsid w:val="00B736F9"/>
    <w:rsid w:val="00BF4072"/>
    <w:rsid w:val="00C31CCF"/>
    <w:rsid w:val="00C777EE"/>
    <w:rsid w:val="00C8426E"/>
    <w:rsid w:val="00CC3BF7"/>
    <w:rsid w:val="00CE2AB1"/>
    <w:rsid w:val="00D51ABC"/>
    <w:rsid w:val="00D55A0E"/>
    <w:rsid w:val="00D81BE9"/>
    <w:rsid w:val="00E04B2F"/>
    <w:rsid w:val="00E20D41"/>
    <w:rsid w:val="00E568F9"/>
    <w:rsid w:val="00E82238"/>
    <w:rsid w:val="00ED60A5"/>
    <w:rsid w:val="00EF7D4C"/>
    <w:rsid w:val="00F30662"/>
    <w:rsid w:val="00F35BAF"/>
    <w:rsid w:val="00F419AD"/>
    <w:rsid w:val="00FC6DC3"/>
    <w:rsid w:val="00FE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67B3D-CBE2-49F9-ACA5-9F605CDF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paragraph" w:styleId="Heading2">
    <w:name w:val="heading 2"/>
    <w:basedOn w:val="Normal"/>
    <w:next w:val="Normal"/>
    <w:link w:val="Heading2Char"/>
    <w:uiPriority w:val="9"/>
    <w:semiHidden/>
    <w:unhideWhenUsed/>
    <w:qFormat/>
    <w:rsid w:val="009031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31F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semiHidden/>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semiHidden/>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character" w:customStyle="1" w:styleId="Heading2Char">
    <w:name w:val="Heading 2 Char"/>
    <w:basedOn w:val="DefaultParagraphFont"/>
    <w:link w:val="Heading2"/>
    <w:uiPriority w:val="9"/>
    <w:semiHidden/>
    <w:rsid w:val="009031F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9031F4"/>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unhideWhenUsed/>
    <w:rsid w:val="00647C66"/>
    <w:pPr>
      <w:tabs>
        <w:tab w:val="center" w:pos="4680"/>
        <w:tab w:val="right" w:pos="9360"/>
      </w:tabs>
    </w:pPr>
  </w:style>
  <w:style w:type="character" w:customStyle="1" w:styleId="HeaderChar">
    <w:name w:val="Header Char"/>
    <w:basedOn w:val="DefaultParagraphFont"/>
    <w:link w:val="Header"/>
    <w:uiPriority w:val="99"/>
    <w:rsid w:val="00647C6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47C66"/>
    <w:pPr>
      <w:tabs>
        <w:tab w:val="center" w:pos="4680"/>
        <w:tab w:val="right" w:pos="9360"/>
      </w:tabs>
    </w:pPr>
  </w:style>
  <w:style w:type="character" w:customStyle="1" w:styleId="FooterChar">
    <w:name w:val="Footer Char"/>
    <w:basedOn w:val="DefaultParagraphFont"/>
    <w:link w:val="Footer"/>
    <w:uiPriority w:val="99"/>
    <w:rsid w:val="00647C6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1243">
      <w:bodyDiv w:val="1"/>
      <w:marLeft w:val="0"/>
      <w:marRight w:val="0"/>
      <w:marTop w:val="0"/>
      <w:marBottom w:val="0"/>
      <w:divBdr>
        <w:top w:val="none" w:sz="0" w:space="0" w:color="auto"/>
        <w:left w:val="none" w:sz="0" w:space="0" w:color="auto"/>
        <w:bottom w:val="none" w:sz="0" w:space="0" w:color="auto"/>
        <w:right w:val="none" w:sz="0" w:space="0" w:color="auto"/>
      </w:divBdr>
    </w:div>
    <w:div w:id="13350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Hazard Assesment</dc:subject>
  <dc:creator>Serenity</dc:creator>
  <cp:keywords/>
  <dc:description/>
  <cp:lastModifiedBy>Kent McNeill</cp:lastModifiedBy>
  <cp:revision>56</cp:revision>
  <cp:lastPrinted>2016-06-08T02:14:00Z</cp:lastPrinted>
  <dcterms:created xsi:type="dcterms:W3CDTF">2009-08-28T16:58:00Z</dcterms:created>
  <dcterms:modified xsi:type="dcterms:W3CDTF">2016-07-04T12:50:00Z</dcterms:modified>
</cp:coreProperties>
</file>